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53D4A" w14:textId="77777777" w:rsidR="00831632" w:rsidRPr="00B92784" w:rsidRDefault="00831632" w:rsidP="00831632">
      <w:pPr>
        <w:pStyle w:val="FormatvorlagePMHeadline"/>
        <w:rPr>
          <w:lang w:val="en-US"/>
        </w:rPr>
      </w:pPr>
      <w:r w:rsidRPr="00B92784">
        <w:rPr>
          <w:lang w:val="en-US"/>
        </w:rPr>
        <w:t>Huge freedom: New Freeformer with extremely large build chamber</w:t>
      </w:r>
    </w:p>
    <w:p w14:paraId="2DDD1C92" w14:textId="77777777" w:rsidR="00831632" w:rsidRPr="00B92784" w:rsidRDefault="00831632" w:rsidP="00831632">
      <w:pPr>
        <w:pStyle w:val="PMSubline"/>
        <w:numPr>
          <w:ilvl w:val="0"/>
          <w:numId w:val="0"/>
        </w:numPr>
        <w:rPr>
          <w:lang w:val="en-US"/>
        </w:rPr>
      </w:pPr>
    </w:p>
    <w:p w14:paraId="169DDAF8" w14:textId="77777777" w:rsidR="00831632" w:rsidRPr="00B92784" w:rsidRDefault="00831632" w:rsidP="00831632">
      <w:pPr>
        <w:pStyle w:val="PMSubline"/>
        <w:rPr>
          <w:lang w:val="en-US"/>
        </w:rPr>
      </w:pPr>
      <w:r w:rsidRPr="00B92784">
        <w:rPr>
          <w:lang w:val="en-US"/>
        </w:rPr>
        <w:t xml:space="preserve">World premiere: Freeformer 750-3X makes its debut at K 2022 </w:t>
      </w:r>
    </w:p>
    <w:p w14:paraId="40E60BF9" w14:textId="77777777" w:rsidR="00831632" w:rsidRPr="00B92784" w:rsidRDefault="00831632" w:rsidP="00831632">
      <w:pPr>
        <w:pStyle w:val="PMSubline"/>
        <w:rPr>
          <w:lang w:val="en-US"/>
        </w:rPr>
      </w:pPr>
      <w:r w:rsidRPr="00B92784">
        <w:rPr>
          <w:lang w:val="en-US"/>
        </w:rPr>
        <w:t>Larger: Freeformer 750-3X with build chamber 2.5 times as big</w:t>
      </w:r>
    </w:p>
    <w:p w14:paraId="54662BEB" w14:textId="77777777" w:rsidR="00831632" w:rsidRPr="00B92784" w:rsidRDefault="00831632" w:rsidP="00831632">
      <w:pPr>
        <w:pStyle w:val="PMSubline"/>
        <w:rPr>
          <w:lang w:val="en-US"/>
        </w:rPr>
      </w:pPr>
      <w:r w:rsidRPr="00B92784">
        <w:rPr>
          <w:lang w:val="en-US"/>
        </w:rPr>
        <w:t xml:space="preserve">More economical: New machine up to seven times faster </w:t>
      </w:r>
    </w:p>
    <w:p w14:paraId="6EAFB5C1" w14:textId="77777777" w:rsidR="00831632" w:rsidRPr="00B92784" w:rsidRDefault="00831632" w:rsidP="00831632">
      <w:pPr>
        <w:pStyle w:val="PMSubline"/>
        <w:numPr>
          <w:ilvl w:val="0"/>
          <w:numId w:val="0"/>
        </w:numPr>
        <w:ind w:left="360"/>
        <w:rPr>
          <w:lang w:val="en-US"/>
        </w:rPr>
      </w:pPr>
    </w:p>
    <w:p w14:paraId="65DC8FB8" w14:textId="77777777" w:rsidR="00831632" w:rsidRPr="00831632" w:rsidRDefault="00831632" w:rsidP="00831632">
      <w:pPr>
        <w:pStyle w:val="PMOrtDatum"/>
        <w:rPr>
          <w:lang w:val="en-US"/>
        </w:rPr>
      </w:pPr>
      <w:r w:rsidRPr="00831632">
        <w:rPr>
          <w:lang w:val="en-US"/>
        </w:rPr>
        <w:t>Lossburg, 19/10/2022</w:t>
      </w:r>
    </w:p>
    <w:p w14:paraId="5982612E" w14:textId="77777777" w:rsidR="00831632" w:rsidRPr="00B92784" w:rsidRDefault="00831632" w:rsidP="00831632">
      <w:pPr>
        <w:pStyle w:val="PMVorspann"/>
        <w:rPr>
          <w:lang w:val="en-US"/>
        </w:rPr>
      </w:pPr>
      <w:r w:rsidRPr="00B92784">
        <w:rPr>
          <w:lang w:val="en-US"/>
        </w:rPr>
        <w:t xml:space="preserve">The new Freeformer 750-3X will be celebrating its world premiere at K 2022. The size of the build chamber is particularly impressive, as it is around 2.5 times larger than that of the Freeformer 300-3X – with the same external dimensions. The new machine is also faster due to its higher discharge frequency and more economical, as it </w:t>
      </w:r>
      <w:proofErr w:type="gramStart"/>
      <w:r w:rsidRPr="00B92784">
        <w:rPr>
          <w:lang w:val="en-US"/>
        </w:rPr>
        <w:t>can not</w:t>
      </w:r>
      <w:proofErr w:type="gramEnd"/>
      <w:r w:rsidRPr="00B92784">
        <w:rPr>
          <w:lang w:val="en-US"/>
        </w:rPr>
        <w:t xml:space="preserve"> only produce larger parts, but also several articles in one work cycle. </w:t>
      </w:r>
      <w:proofErr w:type="gramStart"/>
      <w:r w:rsidRPr="00B92784">
        <w:rPr>
          <w:lang w:val="en-US"/>
        </w:rPr>
        <w:t>Through the use of</w:t>
      </w:r>
      <w:proofErr w:type="gramEnd"/>
      <w:r w:rsidRPr="00B92784">
        <w:rPr>
          <w:lang w:val="en-US"/>
        </w:rPr>
        <w:t xml:space="preserve"> the </w:t>
      </w:r>
      <w:proofErr w:type="spellStart"/>
      <w:r w:rsidRPr="00B92784">
        <w:rPr>
          <w:lang w:val="en-US"/>
        </w:rPr>
        <w:t>Gestica</w:t>
      </w:r>
      <w:proofErr w:type="spellEnd"/>
      <w:r w:rsidRPr="00B92784">
        <w:rPr>
          <w:lang w:val="en-US"/>
        </w:rPr>
        <w:t xml:space="preserve"> control system, which has been </w:t>
      </w:r>
      <w:proofErr w:type="spellStart"/>
      <w:r w:rsidRPr="00B92784">
        <w:rPr>
          <w:lang w:val="en-US"/>
        </w:rPr>
        <w:t>optimised</w:t>
      </w:r>
      <w:proofErr w:type="spellEnd"/>
      <w:r w:rsidRPr="00B92784">
        <w:rPr>
          <w:lang w:val="en-US"/>
        </w:rPr>
        <w:t xml:space="preserve"> for the additive manufacturing process, the Freeformer 750-3X also delivers improvements in process stability, part quality, and build time </w:t>
      </w:r>
      <w:proofErr w:type="spellStart"/>
      <w:r w:rsidRPr="00B92784">
        <w:rPr>
          <w:lang w:val="en-US"/>
        </w:rPr>
        <w:t>optimisation</w:t>
      </w:r>
      <w:proofErr w:type="spellEnd"/>
      <w:r w:rsidRPr="00B92784">
        <w:rPr>
          <w:lang w:val="en-US"/>
        </w:rPr>
        <w:t xml:space="preserve">. </w:t>
      </w:r>
    </w:p>
    <w:p w14:paraId="79D70BA8" w14:textId="77777777" w:rsidR="00831632" w:rsidRPr="00B92784" w:rsidRDefault="00831632" w:rsidP="00831632">
      <w:pPr>
        <w:pStyle w:val="PMVorspann"/>
        <w:rPr>
          <w:lang w:val="en-US"/>
        </w:rPr>
      </w:pPr>
    </w:p>
    <w:p w14:paraId="49E72617" w14:textId="77777777" w:rsidR="00831632" w:rsidRPr="00B92784" w:rsidRDefault="00831632" w:rsidP="00831632">
      <w:pPr>
        <w:pStyle w:val="berschrift2"/>
        <w:spacing w:line="360" w:lineRule="auto"/>
        <w:rPr>
          <w:sz w:val="24"/>
          <w:szCs w:val="24"/>
          <w:lang w:val="en-US" w:eastAsia="en-US"/>
        </w:rPr>
      </w:pPr>
      <w:r w:rsidRPr="00B92784">
        <w:rPr>
          <w:sz w:val="24"/>
          <w:szCs w:val="24"/>
          <w:lang w:val="en-US"/>
        </w:rPr>
        <w:t xml:space="preserve">The principle of material preparation in the Freeformer 750-3X remains the same as in the Freeformer 300-3X, but the entire system has been </w:t>
      </w:r>
      <w:proofErr w:type="spellStart"/>
      <w:r w:rsidRPr="00B92784">
        <w:rPr>
          <w:sz w:val="24"/>
          <w:szCs w:val="24"/>
          <w:lang w:val="en-US"/>
        </w:rPr>
        <w:t>optimised</w:t>
      </w:r>
      <w:proofErr w:type="spellEnd"/>
      <w:r w:rsidRPr="00B92784">
        <w:rPr>
          <w:sz w:val="24"/>
          <w:szCs w:val="24"/>
          <w:lang w:val="en-US"/>
        </w:rPr>
        <w:t xml:space="preserve"> to make the new machine more compact. Purely from the outside, the Freeformer 750-3X is therefore indistinguishable from the 300-3X, as it has the same external dimensions. However, the part carrier is around 2.5 times </w:t>
      </w:r>
      <w:r w:rsidRPr="00B92784">
        <w:rPr>
          <w:sz w:val="24"/>
          <w:szCs w:val="24"/>
          <w:lang w:val="en-US"/>
        </w:rPr>
        <w:lastRenderedPageBreak/>
        <w:t xml:space="preserve">larger, now measuring some 750 square </w:t>
      </w:r>
      <w:proofErr w:type="spellStart"/>
      <w:r w:rsidRPr="00B92784">
        <w:rPr>
          <w:sz w:val="24"/>
          <w:szCs w:val="24"/>
          <w:lang w:val="en-US"/>
        </w:rPr>
        <w:t>centimetres</w:t>
      </w:r>
      <w:proofErr w:type="spellEnd"/>
      <w:r w:rsidRPr="00B92784">
        <w:rPr>
          <w:sz w:val="24"/>
          <w:szCs w:val="24"/>
          <w:lang w:val="en-US"/>
        </w:rPr>
        <w:t xml:space="preserve"> – which is also what the name of the new system refers to. The significantly enlarged build chamber measuring 330 </w:t>
      </w:r>
      <w:proofErr w:type="spellStart"/>
      <w:r w:rsidRPr="00B92784">
        <w:rPr>
          <w:sz w:val="24"/>
          <w:szCs w:val="24"/>
          <w:lang w:val="en-US"/>
        </w:rPr>
        <w:t>millimetres</w:t>
      </w:r>
      <w:proofErr w:type="spellEnd"/>
      <w:r w:rsidRPr="00B92784">
        <w:rPr>
          <w:sz w:val="24"/>
          <w:szCs w:val="24"/>
          <w:lang w:val="en-US"/>
        </w:rPr>
        <w:t xml:space="preserve"> x 230 </w:t>
      </w:r>
      <w:proofErr w:type="spellStart"/>
      <w:r w:rsidRPr="00B92784">
        <w:rPr>
          <w:sz w:val="24"/>
          <w:szCs w:val="24"/>
          <w:lang w:val="en-US"/>
        </w:rPr>
        <w:t>millimetres</w:t>
      </w:r>
      <w:proofErr w:type="spellEnd"/>
      <w:r w:rsidRPr="00B92784">
        <w:rPr>
          <w:sz w:val="24"/>
          <w:szCs w:val="24"/>
          <w:lang w:val="en-US"/>
        </w:rPr>
        <w:t xml:space="preserve"> x 230 </w:t>
      </w:r>
      <w:proofErr w:type="spellStart"/>
      <w:r w:rsidRPr="00B92784">
        <w:rPr>
          <w:sz w:val="24"/>
          <w:szCs w:val="24"/>
          <w:lang w:val="en-US"/>
        </w:rPr>
        <w:t>millimetres</w:t>
      </w:r>
      <w:proofErr w:type="spellEnd"/>
      <w:r w:rsidRPr="00B92784">
        <w:rPr>
          <w:sz w:val="24"/>
          <w:szCs w:val="24"/>
          <w:lang w:val="en-US"/>
        </w:rPr>
        <w:t xml:space="preserve">, in which, incidentally, temperatures are kept stable and constantly homogeneous, is the result of several technical innovations. These include more compact and slimmer melt pressure generators for dosing and injecting, which use servo motors from </w:t>
      </w:r>
      <w:proofErr w:type="spellStart"/>
      <w:r w:rsidRPr="00B92784">
        <w:rPr>
          <w:sz w:val="24"/>
          <w:szCs w:val="24"/>
          <w:lang w:val="en-US"/>
        </w:rPr>
        <w:t>AMKmotion</w:t>
      </w:r>
      <w:proofErr w:type="spellEnd"/>
      <w:r w:rsidRPr="00B92784">
        <w:rPr>
          <w:sz w:val="24"/>
          <w:szCs w:val="24"/>
          <w:lang w:val="en-US"/>
        </w:rPr>
        <w:t xml:space="preserve">, a company in the Arburg family. </w:t>
      </w:r>
    </w:p>
    <w:p w14:paraId="43AD1626" w14:textId="77777777" w:rsidR="00831632" w:rsidRPr="00B92784" w:rsidRDefault="00831632" w:rsidP="00831632">
      <w:pPr>
        <w:pStyle w:val="berschrift2"/>
        <w:spacing w:line="360" w:lineRule="auto"/>
        <w:rPr>
          <w:sz w:val="24"/>
          <w:szCs w:val="24"/>
          <w:lang w:val="en-US" w:eastAsia="en-US"/>
        </w:rPr>
      </w:pPr>
      <w:r w:rsidRPr="00B92784">
        <w:rPr>
          <w:sz w:val="24"/>
          <w:szCs w:val="24"/>
          <w:lang w:val="en-US"/>
        </w:rPr>
        <w:t>The entire system, comprising the preparation and discharge units, has been pressure-</w:t>
      </w:r>
      <w:proofErr w:type="spellStart"/>
      <w:r w:rsidRPr="00B92784">
        <w:rPr>
          <w:sz w:val="24"/>
          <w:szCs w:val="24"/>
          <w:lang w:val="en-US"/>
        </w:rPr>
        <w:t>optimised</w:t>
      </w:r>
      <w:proofErr w:type="spellEnd"/>
      <w:r w:rsidRPr="00B92784">
        <w:rPr>
          <w:sz w:val="24"/>
          <w:szCs w:val="24"/>
          <w:lang w:val="en-US"/>
        </w:rPr>
        <w:t xml:space="preserve"> and is therefore tailored to the conditions of additive manufacturing and Arburg Plastic </w:t>
      </w:r>
      <w:proofErr w:type="spellStart"/>
      <w:r w:rsidRPr="00B92784">
        <w:rPr>
          <w:sz w:val="24"/>
          <w:szCs w:val="24"/>
          <w:lang w:val="en-US"/>
        </w:rPr>
        <w:t>Freeforming</w:t>
      </w:r>
      <w:proofErr w:type="spellEnd"/>
      <w:r w:rsidRPr="00B92784">
        <w:rPr>
          <w:sz w:val="24"/>
          <w:szCs w:val="24"/>
          <w:lang w:val="en-US"/>
        </w:rPr>
        <w:t xml:space="preserve"> (APF). In the case of the adapted melt pressure generator, the focus is primarily on the precision and repetition accuracy of the melt discharge, which in turn serves to produce uniformly sized, constant droplets. Cost reductions are also achieved thanks to the hardware adaptations that have been implemented and that also allow the three discharge units to be made more compact and arranged closer together. Compared to the Freeformer 300-3X, their design is 100 </w:t>
      </w:r>
      <w:proofErr w:type="spellStart"/>
      <w:r w:rsidRPr="00B92784">
        <w:rPr>
          <w:sz w:val="24"/>
          <w:szCs w:val="24"/>
          <w:lang w:val="en-US"/>
        </w:rPr>
        <w:t>millimetres</w:t>
      </w:r>
      <w:proofErr w:type="spellEnd"/>
      <w:r w:rsidRPr="00B92784">
        <w:rPr>
          <w:sz w:val="24"/>
          <w:szCs w:val="24"/>
          <w:lang w:val="en-US"/>
        </w:rPr>
        <w:t xml:space="preserve"> "slimmer".</w:t>
      </w:r>
    </w:p>
    <w:p w14:paraId="623788D1" w14:textId="77777777" w:rsidR="00831632" w:rsidRPr="00B92784" w:rsidRDefault="00831632" w:rsidP="00831632">
      <w:pPr>
        <w:pStyle w:val="berschrift2"/>
        <w:spacing w:line="360" w:lineRule="auto"/>
        <w:rPr>
          <w:sz w:val="24"/>
          <w:szCs w:val="24"/>
          <w:lang w:val="en-US" w:eastAsia="en-US"/>
        </w:rPr>
      </w:pPr>
    </w:p>
    <w:p w14:paraId="0788B20A" w14:textId="77777777" w:rsidR="00831632" w:rsidRPr="00B92784" w:rsidRDefault="00831632" w:rsidP="00831632">
      <w:pPr>
        <w:pStyle w:val="berschrift2"/>
        <w:spacing w:line="360" w:lineRule="auto"/>
        <w:rPr>
          <w:b/>
          <w:bCs/>
          <w:sz w:val="24"/>
          <w:szCs w:val="24"/>
          <w:lang w:val="en-US" w:eastAsia="en-US"/>
        </w:rPr>
      </w:pPr>
      <w:proofErr w:type="spellStart"/>
      <w:r w:rsidRPr="00B92784">
        <w:rPr>
          <w:b/>
          <w:bCs/>
          <w:sz w:val="24"/>
          <w:szCs w:val="24"/>
          <w:lang w:val="en-US"/>
        </w:rPr>
        <w:t>Gestica</w:t>
      </w:r>
      <w:proofErr w:type="spellEnd"/>
      <w:r w:rsidRPr="00B92784">
        <w:rPr>
          <w:b/>
          <w:bCs/>
          <w:sz w:val="24"/>
          <w:szCs w:val="24"/>
          <w:lang w:val="en-US"/>
        </w:rPr>
        <w:t xml:space="preserve"> control system as a common platform</w:t>
      </w:r>
    </w:p>
    <w:p w14:paraId="2222E3A1" w14:textId="77777777" w:rsidR="00831632" w:rsidRPr="00B92784" w:rsidRDefault="00831632" w:rsidP="00831632">
      <w:pPr>
        <w:pStyle w:val="PMText"/>
        <w:rPr>
          <w:lang w:val="en-US"/>
        </w:rPr>
      </w:pPr>
      <w:r w:rsidRPr="00B92784">
        <w:rPr>
          <w:lang w:val="en-US"/>
        </w:rPr>
        <w:t xml:space="preserve">The innovative </w:t>
      </w:r>
      <w:proofErr w:type="spellStart"/>
      <w:r w:rsidRPr="00B92784">
        <w:rPr>
          <w:lang w:val="en-US"/>
        </w:rPr>
        <w:t>Gestica</w:t>
      </w:r>
      <w:proofErr w:type="spellEnd"/>
      <w:r w:rsidRPr="00B92784">
        <w:rPr>
          <w:lang w:val="en-US"/>
        </w:rPr>
        <w:t xml:space="preserve"> control system familiar from the </w:t>
      </w:r>
      <w:proofErr w:type="spellStart"/>
      <w:r w:rsidRPr="00B92784">
        <w:rPr>
          <w:lang w:val="en-US"/>
        </w:rPr>
        <w:t>Allrounder</w:t>
      </w:r>
      <w:proofErr w:type="spellEnd"/>
      <w:r w:rsidRPr="00B92784">
        <w:rPr>
          <w:lang w:val="en-US"/>
        </w:rPr>
        <w:t xml:space="preserve"> injection </w:t>
      </w:r>
      <w:proofErr w:type="spellStart"/>
      <w:r w:rsidRPr="00B92784">
        <w:rPr>
          <w:lang w:val="en-US"/>
        </w:rPr>
        <w:t>moulding</w:t>
      </w:r>
      <w:proofErr w:type="spellEnd"/>
      <w:r w:rsidRPr="00B92784">
        <w:rPr>
          <w:lang w:val="en-US"/>
        </w:rPr>
        <w:t xml:space="preserve"> machines, with software appropriately adapted to the production process, is now also used as standard on all new </w:t>
      </w:r>
      <w:proofErr w:type="spellStart"/>
      <w:r w:rsidRPr="00B92784">
        <w:rPr>
          <w:lang w:val="en-US"/>
        </w:rPr>
        <w:t>Freeformers</w:t>
      </w:r>
      <w:proofErr w:type="spellEnd"/>
      <w:r w:rsidRPr="00B92784">
        <w:rPr>
          <w:lang w:val="en-US"/>
        </w:rPr>
        <w:t xml:space="preserve">. This means that injection </w:t>
      </w:r>
      <w:proofErr w:type="spellStart"/>
      <w:r w:rsidRPr="00B92784">
        <w:rPr>
          <w:lang w:val="en-US"/>
        </w:rPr>
        <w:t>moulding</w:t>
      </w:r>
      <w:proofErr w:type="spellEnd"/>
      <w:r w:rsidRPr="00B92784">
        <w:rPr>
          <w:lang w:val="en-US"/>
        </w:rPr>
        <w:t xml:space="preserve"> and industrial additive manufacturing are on the same platform in terms of controller technology. The aim for the control system was a "push-button solution", in other words, simplified operation that automates the start-up sequence, for example. In addition, simultaneous dosing, which reduces build time, is also possible. </w:t>
      </w:r>
      <w:r w:rsidRPr="00B92784">
        <w:rPr>
          <w:lang w:val="en-US"/>
        </w:rPr>
        <w:lastRenderedPageBreak/>
        <w:t xml:space="preserve">Automatic calculation of the material required per layer helps to reduce the residence time in the process. </w:t>
      </w:r>
      <w:proofErr w:type="spellStart"/>
      <w:r w:rsidRPr="00B92784">
        <w:rPr>
          <w:lang w:val="en-US"/>
        </w:rPr>
        <w:t>Optimised</w:t>
      </w:r>
      <w:proofErr w:type="spellEnd"/>
      <w:r w:rsidRPr="00B92784">
        <w:rPr>
          <w:lang w:val="en-US"/>
        </w:rPr>
        <w:t xml:space="preserve"> data processing, for example in the areas of lattice structures and faster discharge, significantly reduces the costs per part. A higher discharge frequency is now also possible. As a result, process-</w:t>
      </w:r>
      <w:proofErr w:type="spellStart"/>
      <w:r w:rsidRPr="00B92784">
        <w:rPr>
          <w:lang w:val="en-US"/>
        </w:rPr>
        <w:t>optimised</w:t>
      </w:r>
      <w:proofErr w:type="spellEnd"/>
      <w:r w:rsidRPr="00B92784">
        <w:rPr>
          <w:lang w:val="en-US"/>
        </w:rPr>
        <w:t xml:space="preserve"> latticed support structures can be created, for example, with a build time that is up to 55 percent faster than with "conventionally" built structures. </w:t>
      </w:r>
    </w:p>
    <w:p w14:paraId="2F836198" w14:textId="77777777" w:rsidR="00831632" w:rsidRPr="00B92784" w:rsidRDefault="00831632" w:rsidP="00831632">
      <w:pPr>
        <w:pStyle w:val="berschrift2"/>
        <w:spacing w:line="360" w:lineRule="auto"/>
        <w:rPr>
          <w:sz w:val="24"/>
          <w:szCs w:val="24"/>
          <w:lang w:val="en-US" w:eastAsia="en-US"/>
        </w:rPr>
      </w:pPr>
      <w:r w:rsidRPr="00B92784">
        <w:rPr>
          <w:sz w:val="24"/>
          <w:szCs w:val="24"/>
          <w:lang w:val="en-US"/>
        </w:rPr>
        <w:t xml:space="preserve">The innovations in the area of control extend specifically to the "production control" sectors, with intuitive operation such as overviews of the job status and production, as well as the </w:t>
      </w:r>
    </w:p>
    <w:p w14:paraId="5E43D058" w14:textId="77777777" w:rsidR="00831632" w:rsidRPr="00B92784" w:rsidRDefault="00831632" w:rsidP="00831632">
      <w:pPr>
        <w:pStyle w:val="berschrift2"/>
        <w:spacing w:line="360" w:lineRule="auto"/>
        <w:rPr>
          <w:sz w:val="24"/>
          <w:szCs w:val="24"/>
          <w:lang w:val="en-US" w:eastAsia="en-US"/>
        </w:rPr>
      </w:pPr>
      <w:r w:rsidRPr="00B92784">
        <w:rPr>
          <w:sz w:val="24"/>
          <w:szCs w:val="24"/>
          <w:lang w:val="en-US"/>
        </w:rPr>
        <w:t xml:space="preserve">"intelligent start-up sequence" for preparing production, which is processed completely independently. In addition, there is the </w:t>
      </w:r>
    </w:p>
    <w:p w14:paraId="6A9CAEC9" w14:textId="77777777" w:rsidR="00831632" w:rsidRPr="00B92784" w:rsidRDefault="00831632" w:rsidP="00831632">
      <w:pPr>
        <w:pStyle w:val="berschrift2"/>
        <w:spacing w:line="360" w:lineRule="auto"/>
        <w:rPr>
          <w:sz w:val="24"/>
          <w:szCs w:val="24"/>
          <w:lang w:val="en-US" w:eastAsia="en-US"/>
        </w:rPr>
      </w:pPr>
      <w:r w:rsidRPr="00B92784">
        <w:rPr>
          <w:sz w:val="24"/>
          <w:szCs w:val="24"/>
          <w:lang w:val="en-US"/>
        </w:rPr>
        <w:t xml:space="preserve">demand-oriented, variable dosing, reduced material residence time in the cylinder, parallel dosing of individual sequences and hence reduced build time, and </w:t>
      </w:r>
      <w:proofErr w:type="spellStart"/>
      <w:r w:rsidRPr="00B92784">
        <w:rPr>
          <w:sz w:val="24"/>
          <w:szCs w:val="24"/>
          <w:lang w:val="en-US"/>
        </w:rPr>
        <w:t>optimisation</w:t>
      </w:r>
      <w:proofErr w:type="spellEnd"/>
      <w:r w:rsidRPr="00B92784">
        <w:rPr>
          <w:sz w:val="24"/>
          <w:szCs w:val="24"/>
          <w:lang w:val="en-US"/>
        </w:rPr>
        <w:t xml:space="preserve"> and expansion of data preparation with regard to the lattice structure build strategy and the break-away support (i.e. the facilitated removal of support structures). This all contributes to improvements in process stability, part quality and build time </w:t>
      </w:r>
      <w:proofErr w:type="spellStart"/>
      <w:r w:rsidRPr="00B92784">
        <w:rPr>
          <w:sz w:val="24"/>
          <w:szCs w:val="24"/>
          <w:lang w:val="en-US"/>
        </w:rPr>
        <w:t>optimisation</w:t>
      </w:r>
      <w:proofErr w:type="spellEnd"/>
      <w:r w:rsidRPr="00B92784">
        <w:rPr>
          <w:sz w:val="24"/>
          <w:szCs w:val="24"/>
          <w:lang w:val="en-US"/>
        </w:rPr>
        <w:t>.</w:t>
      </w:r>
    </w:p>
    <w:p w14:paraId="17EA47AA" w14:textId="77777777" w:rsidR="00831632" w:rsidRPr="00B92784" w:rsidRDefault="00831632" w:rsidP="00831632">
      <w:pPr>
        <w:rPr>
          <w:lang w:val="en-US" w:eastAsia="en-US"/>
        </w:rPr>
      </w:pPr>
    </w:p>
    <w:p w14:paraId="11CBF4CA" w14:textId="77777777" w:rsidR="00831632" w:rsidRPr="00B92784" w:rsidRDefault="00831632" w:rsidP="00831632">
      <w:pPr>
        <w:pStyle w:val="berschrift2"/>
        <w:spacing w:line="360" w:lineRule="auto"/>
        <w:rPr>
          <w:lang w:val="en-US"/>
        </w:rPr>
      </w:pPr>
      <w:r w:rsidRPr="00B92784">
        <w:rPr>
          <w:sz w:val="24"/>
          <w:szCs w:val="24"/>
          <w:lang w:val="en-US" w:eastAsia="en-US"/>
        </w:rPr>
        <w:t xml:space="preserve"> </w:t>
      </w:r>
    </w:p>
    <w:p w14:paraId="587AAD6B" w14:textId="77777777" w:rsidR="00831632" w:rsidRPr="00B92784" w:rsidRDefault="00831632" w:rsidP="00831632">
      <w:pPr>
        <w:pStyle w:val="PMText"/>
        <w:rPr>
          <w:b/>
          <w:bCs/>
          <w:lang w:val="en-US"/>
        </w:rPr>
      </w:pPr>
      <w:r w:rsidRPr="00B92784">
        <w:rPr>
          <w:b/>
          <w:bCs/>
          <w:lang w:val="en-US"/>
        </w:rPr>
        <w:t>Build time reductions of up to 85 per cent</w:t>
      </w:r>
    </w:p>
    <w:p w14:paraId="755BB903" w14:textId="77777777" w:rsidR="00831632" w:rsidRPr="00B92784" w:rsidRDefault="00831632" w:rsidP="00831632">
      <w:pPr>
        <w:pStyle w:val="PMText"/>
        <w:rPr>
          <w:lang w:val="en-US"/>
        </w:rPr>
      </w:pPr>
      <w:r w:rsidRPr="00B92784">
        <w:rPr>
          <w:lang w:val="en-US"/>
        </w:rPr>
        <w:t xml:space="preserve">The "hollow tube" sample part clearly illustrates the advantages of the new Freeformer 750-3X. Previously, the standard printing time was 17 hours and 33 minutes. </w:t>
      </w:r>
      <w:proofErr w:type="spellStart"/>
      <w:r w:rsidRPr="00B92784">
        <w:rPr>
          <w:lang w:val="en-US"/>
        </w:rPr>
        <w:t>Optimising</w:t>
      </w:r>
      <w:proofErr w:type="spellEnd"/>
      <w:r w:rsidRPr="00B92784">
        <w:rPr>
          <w:lang w:val="en-US"/>
        </w:rPr>
        <w:t xml:space="preserve"> the lattice strategy (support structures), accelerating the droplet discharge, boosting the frequency and increasing the layer thickness from 0.2 </w:t>
      </w:r>
      <w:proofErr w:type="spellStart"/>
      <w:r w:rsidRPr="00B92784">
        <w:rPr>
          <w:lang w:val="en-US"/>
        </w:rPr>
        <w:t>millimetres</w:t>
      </w:r>
      <w:proofErr w:type="spellEnd"/>
      <w:r w:rsidRPr="00B92784">
        <w:rPr>
          <w:lang w:val="en-US"/>
        </w:rPr>
        <w:t xml:space="preserve"> to 0.25 </w:t>
      </w:r>
      <w:proofErr w:type="spellStart"/>
      <w:r w:rsidRPr="00B92784">
        <w:rPr>
          <w:lang w:val="en-US"/>
        </w:rPr>
        <w:t>millimetres</w:t>
      </w:r>
      <w:proofErr w:type="spellEnd"/>
      <w:r w:rsidRPr="00B92784">
        <w:rPr>
          <w:lang w:val="en-US"/>
        </w:rPr>
        <w:t xml:space="preserve"> without compromising quality has reduced the printing time to seven hours and four minutes. This means a final build time reduction of 60 percent. </w:t>
      </w:r>
    </w:p>
    <w:p w14:paraId="5AD58B72" w14:textId="77777777" w:rsidR="00831632" w:rsidRPr="00B92784" w:rsidRDefault="00831632" w:rsidP="00831632">
      <w:pPr>
        <w:pStyle w:val="PMText"/>
        <w:rPr>
          <w:lang w:val="en-US"/>
        </w:rPr>
      </w:pPr>
      <w:r w:rsidRPr="00B92784">
        <w:rPr>
          <w:lang w:val="en-US"/>
        </w:rPr>
        <w:lastRenderedPageBreak/>
        <w:t xml:space="preserve">Another interesting example is the additive manufacturing of an automotive window seal. The standard printing time was previously 67 hours and 32 minutes. Due to the enlarged build chamber, the parts can now be assembled horizontally instead of vertically. Added to this are a modified lattice strategy (support structures), accelerated droplet discharge, increased frequency and likewise thicker layers – again 0.25 instead of 0.2 </w:t>
      </w:r>
      <w:proofErr w:type="spellStart"/>
      <w:r w:rsidRPr="00B92784">
        <w:rPr>
          <w:lang w:val="en-US"/>
        </w:rPr>
        <w:t>millimetres</w:t>
      </w:r>
      <w:proofErr w:type="spellEnd"/>
      <w:r w:rsidRPr="00B92784">
        <w:rPr>
          <w:lang w:val="en-US"/>
        </w:rPr>
        <w:t xml:space="preserve"> – resulting in a total reduction in printing time to nine hours and 38 minutes. That means a reduction of 85 per cent!</w:t>
      </w:r>
    </w:p>
    <w:p w14:paraId="4D5368DC" w14:textId="77777777" w:rsidR="00831632" w:rsidRPr="00B92784" w:rsidRDefault="00831632" w:rsidP="00831632">
      <w:pPr>
        <w:pStyle w:val="PMText"/>
        <w:rPr>
          <w:b/>
          <w:bCs/>
          <w:lang w:val="en-US"/>
        </w:rPr>
      </w:pPr>
    </w:p>
    <w:p w14:paraId="13EA8E99" w14:textId="77777777" w:rsidR="00831632" w:rsidRPr="00B92784" w:rsidRDefault="00831632" w:rsidP="00831632">
      <w:pPr>
        <w:pStyle w:val="PMText"/>
        <w:rPr>
          <w:b/>
          <w:bCs/>
          <w:lang w:val="en-US"/>
        </w:rPr>
      </w:pPr>
      <w:r w:rsidRPr="00B92784">
        <w:rPr>
          <w:b/>
          <w:bCs/>
          <w:lang w:val="en-US"/>
        </w:rPr>
        <w:t>Arburg is a trend setter</w:t>
      </w:r>
    </w:p>
    <w:p w14:paraId="286D52C8" w14:textId="77777777" w:rsidR="00831632" w:rsidRPr="00B92784" w:rsidRDefault="00831632" w:rsidP="00831632">
      <w:pPr>
        <w:pStyle w:val="PMText"/>
        <w:rPr>
          <w:lang w:val="en-US"/>
        </w:rPr>
      </w:pPr>
      <w:r w:rsidRPr="00B92784">
        <w:rPr>
          <w:lang w:val="en-US"/>
        </w:rPr>
        <w:t>In industrial additive manufacturing, the trend is clearly moving in the direction of high cost-effectiveness in day-to-day production, both in the manufacture of larger individual parts and in the assembly of multiple articles in one work cycle. The Freeformer 750-3X meets precisely these challenges. This system closes the gap from pure prototyping to small series production, because not only has the size increased, but also the speed of construction. The handling has also been adapted to make it easier for users to operate the machine in their production environment. The feed hopper volumes have been doubled and accessibility in the area of the maintenance flap has been improved. All this delivers even more individuality, functionality, increased user-friendliness, lower costs and freedom in part design, among other benefits, as well as an effective acceleration of output through the assembly of multiple parts in a single work cycle.</w:t>
      </w:r>
    </w:p>
    <w:p w14:paraId="050D9C46" w14:textId="77777777" w:rsidR="00831632" w:rsidRPr="00B92784" w:rsidRDefault="00831632" w:rsidP="00831632">
      <w:pPr>
        <w:pStyle w:val="PMText"/>
        <w:rPr>
          <w:lang w:val="en-US"/>
        </w:rPr>
      </w:pPr>
    </w:p>
    <w:p w14:paraId="7630E632" w14:textId="77777777" w:rsidR="00831632" w:rsidRDefault="00831632" w:rsidP="00831632">
      <w:pPr>
        <w:rPr>
          <w:b/>
          <w:sz w:val="28"/>
          <w:szCs w:val="28"/>
          <w:u w:val="single"/>
          <w:lang w:val="en-US"/>
        </w:rPr>
      </w:pPr>
      <w:r>
        <w:rPr>
          <w:b/>
          <w:sz w:val="28"/>
          <w:szCs w:val="28"/>
          <w:u w:val="single"/>
          <w:lang w:val="en-US"/>
        </w:rPr>
        <w:br w:type="page"/>
      </w:r>
    </w:p>
    <w:p w14:paraId="4CFBF1EB" w14:textId="77777777" w:rsidR="00831632" w:rsidRPr="00B92784" w:rsidRDefault="00831632" w:rsidP="00831632">
      <w:pPr>
        <w:rPr>
          <w:rFonts w:cs="Arial"/>
          <w:b/>
          <w:snapToGrid w:val="0"/>
          <w:sz w:val="28"/>
          <w:szCs w:val="28"/>
          <w:lang w:val="en-US"/>
        </w:rPr>
      </w:pPr>
      <w:r w:rsidRPr="00B92784">
        <w:rPr>
          <w:b/>
          <w:sz w:val="28"/>
          <w:szCs w:val="28"/>
          <w:u w:val="single"/>
          <w:lang w:val="en-US"/>
        </w:rPr>
        <w:lastRenderedPageBreak/>
        <w:t>Photos</w:t>
      </w:r>
    </w:p>
    <w:p w14:paraId="787C919E" w14:textId="77777777" w:rsidR="00831632" w:rsidRPr="00B92784" w:rsidRDefault="00831632" w:rsidP="00831632">
      <w:pPr>
        <w:pStyle w:val="PMText"/>
        <w:rPr>
          <w:lang w:val="en-US"/>
        </w:rPr>
      </w:pPr>
    </w:p>
    <w:p w14:paraId="5DEB6504" w14:textId="77777777" w:rsidR="00831632" w:rsidRPr="00B92784" w:rsidRDefault="00831632" w:rsidP="00831632">
      <w:pPr>
        <w:pStyle w:val="PMText"/>
        <w:rPr>
          <w:b/>
          <w:i/>
          <w:lang w:val="en-US"/>
        </w:rPr>
      </w:pPr>
      <w:r w:rsidRPr="00B92784">
        <w:rPr>
          <w:b/>
          <w:i/>
          <w:lang w:val="en-US"/>
        </w:rPr>
        <w:t>We will be pleased to provide current photos of K 2022 upon request.</w:t>
      </w:r>
    </w:p>
    <w:p w14:paraId="2A8F25CB" w14:textId="77777777" w:rsidR="00831632" w:rsidRPr="00B92784" w:rsidRDefault="00831632" w:rsidP="00831632">
      <w:pPr>
        <w:pStyle w:val="PMText"/>
        <w:rPr>
          <w:lang w:val="en-US"/>
        </w:rPr>
      </w:pPr>
    </w:p>
    <w:p w14:paraId="50A9A055" w14:textId="77777777" w:rsidR="00831632" w:rsidRPr="00B92784" w:rsidRDefault="00831632" w:rsidP="00831632">
      <w:pPr>
        <w:pStyle w:val="PMBildunterschrift"/>
        <w:rPr>
          <w:b/>
          <w:i w:val="0"/>
          <w:lang w:val="en-US"/>
        </w:rPr>
      </w:pPr>
      <w:r w:rsidRPr="00B92784">
        <w:rPr>
          <w:b/>
          <w:i w:val="0"/>
          <w:lang w:val="en-US"/>
        </w:rPr>
        <w:t>183587</w:t>
      </w:r>
    </w:p>
    <w:p w14:paraId="1678B094" w14:textId="77777777" w:rsidR="00831632" w:rsidRPr="00B92784" w:rsidRDefault="00831632" w:rsidP="00831632">
      <w:pPr>
        <w:pStyle w:val="PMBildunterschrift"/>
        <w:rPr>
          <w:lang w:val="en-US"/>
        </w:rPr>
      </w:pPr>
      <w:r w:rsidRPr="00E228FC">
        <w:rPr>
          <w:noProof/>
        </w:rPr>
        <w:drawing>
          <wp:inline distT="0" distB="0" distL="0" distR="0" wp14:anchorId="2C0829C6" wp14:editId="50375CAE">
            <wp:extent cx="3345619" cy="2519916"/>
            <wp:effectExtent l="0" t="0" r="7620" b="0"/>
            <wp:docPr id="3" name="Bild 2" descr="ARB00183587_freeformer_750-3X_Deko_0032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B00183587_freeformer_750-3X_Deko_00324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353486" cy="2525841"/>
                    </a:xfrm>
                    <a:prstGeom prst="rect">
                      <a:avLst/>
                    </a:prstGeom>
                    <a:noFill/>
                    <a:ln>
                      <a:noFill/>
                    </a:ln>
                  </pic:spPr>
                </pic:pic>
              </a:graphicData>
            </a:graphic>
          </wp:inline>
        </w:drawing>
      </w:r>
    </w:p>
    <w:p w14:paraId="2F1ACD1F" w14:textId="77777777" w:rsidR="00831632" w:rsidRPr="00B92784" w:rsidRDefault="00831632" w:rsidP="00831632">
      <w:pPr>
        <w:pStyle w:val="PMBildunterschrift"/>
        <w:rPr>
          <w:lang w:val="en-US"/>
        </w:rPr>
      </w:pPr>
      <w:r w:rsidRPr="00B92784">
        <w:rPr>
          <w:lang w:val="en-US"/>
        </w:rPr>
        <w:t xml:space="preserve">A new addition to Arburg's range for industrial additive manufacturing: the Freeformer 750-3X. </w:t>
      </w:r>
    </w:p>
    <w:p w14:paraId="323BF04F" w14:textId="77777777" w:rsidR="00831632" w:rsidRPr="00B92784" w:rsidRDefault="00831632" w:rsidP="00831632">
      <w:pPr>
        <w:pStyle w:val="PMBildunterschrift"/>
        <w:rPr>
          <w:lang w:val="en-US"/>
        </w:rPr>
      </w:pPr>
    </w:p>
    <w:p w14:paraId="407EDC91" w14:textId="77777777" w:rsidR="00831632" w:rsidRPr="00B92784" w:rsidRDefault="00831632" w:rsidP="00831632">
      <w:pPr>
        <w:pStyle w:val="PMBildunterschrift"/>
        <w:rPr>
          <w:b/>
          <w:i w:val="0"/>
          <w:lang w:val="en-US"/>
        </w:rPr>
      </w:pPr>
      <w:r w:rsidRPr="00B92784">
        <w:rPr>
          <w:b/>
          <w:i w:val="0"/>
          <w:lang w:val="en-US"/>
        </w:rPr>
        <w:t>183833</w:t>
      </w:r>
    </w:p>
    <w:p w14:paraId="5DE086A8" w14:textId="77777777" w:rsidR="00831632" w:rsidRPr="00B92784" w:rsidRDefault="00831632" w:rsidP="00831632">
      <w:pPr>
        <w:pStyle w:val="PMBildunterschrift"/>
        <w:rPr>
          <w:lang w:val="en-US"/>
        </w:rPr>
      </w:pPr>
      <w:r>
        <w:rPr>
          <w:noProof/>
        </w:rPr>
        <w:drawing>
          <wp:inline distT="0" distB="0" distL="0" distR="0" wp14:anchorId="76EB718C" wp14:editId="41700F1B">
            <wp:extent cx="3072809" cy="2303740"/>
            <wp:effectExtent l="0" t="0" r="0" b="190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B00183833_freeformer_750-3X_Düsen_00296.jpg"/>
                    <pic:cNvPicPr/>
                  </pic:nvPicPr>
                  <pic:blipFill>
                    <a:blip r:embed="rId9" cstate="email">
                      <a:extLst>
                        <a:ext uri="{28A0092B-C50C-407E-A947-70E740481C1C}">
                          <a14:useLocalDpi xmlns:a14="http://schemas.microsoft.com/office/drawing/2010/main"/>
                        </a:ext>
                      </a:extLst>
                    </a:blip>
                    <a:stretch>
                      <a:fillRect/>
                    </a:stretch>
                  </pic:blipFill>
                  <pic:spPr>
                    <a:xfrm>
                      <a:off x="0" y="0"/>
                      <a:ext cx="3079717" cy="2308919"/>
                    </a:xfrm>
                    <a:prstGeom prst="rect">
                      <a:avLst/>
                    </a:prstGeom>
                  </pic:spPr>
                </pic:pic>
              </a:graphicData>
            </a:graphic>
          </wp:inline>
        </w:drawing>
      </w:r>
    </w:p>
    <w:p w14:paraId="099ACF06" w14:textId="77777777" w:rsidR="00831632" w:rsidRPr="00B92784" w:rsidRDefault="00831632" w:rsidP="00831632">
      <w:pPr>
        <w:pStyle w:val="PMBildunterschrift"/>
        <w:rPr>
          <w:lang w:val="en-US"/>
        </w:rPr>
      </w:pPr>
      <w:r w:rsidRPr="00B92784">
        <w:rPr>
          <w:lang w:val="en-US"/>
        </w:rPr>
        <w:lastRenderedPageBreak/>
        <w:t>With the Freeformer 750-3X, the three discharge units have been made more compact than with the 300-3X, allowing them to be arranged closer together.</w:t>
      </w:r>
    </w:p>
    <w:p w14:paraId="1304D38D" w14:textId="77777777" w:rsidR="00831632" w:rsidRPr="00B92784" w:rsidRDefault="00831632" w:rsidP="00831632">
      <w:pPr>
        <w:pStyle w:val="PMText"/>
        <w:rPr>
          <w:b/>
          <w:lang w:val="en-US"/>
        </w:rPr>
      </w:pPr>
    </w:p>
    <w:p w14:paraId="3B348ECE" w14:textId="77777777" w:rsidR="00831632" w:rsidRPr="008F1E31" w:rsidRDefault="00831632" w:rsidP="00831632">
      <w:pPr>
        <w:pStyle w:val="PMText"/>
        <w:rPr>
          <w:b/>
        </w:rPr>
      </w:pPr>
      <w:r>
        <w:rPr>
          <w:b/>
        </w:rPr>
        <w:t>180781</w:t>
      </w:r>
    </w:p>
    <w:p w14:paraId="6A5752B8" w14:textId="77777777" w:rsidR="00831632" w:rsidRDefault="00831632" w:rsidP="00831632">
      <w:pPr>
        <w:pStyle w:val="PMText"/>
      </w:pPr>
      <w:r>
        <w:rPr>
          <w:noProof/>
        </w:rPr>
        <w:drawing>
          <wp:inline distT="0" distB="0" distL="0" distR="0" wp14:anchorId="03005368" wp14:editId="3E8C7308">
            <wp:extent cx="3349256" cy="2467900"/>
            <wp:effectExtent l="0" t="0" r="3810" b="8890"/>
            <wp:docPr id="5" name="Grafik 5" descr="ARB00180781_freeformer_S-Ro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B00180781_freeformer_S-Rohr"/>
                    <pic:cNvPicPr>
                      <a:picLocks noChangeAspect="1" noChangeArrowheads="1"/>
                    </pic:cNvPicPr>
                  </pic:nvPicPr>
                  <pic:blipFill>
                    <a:blip r:embed="rId10" cstate="email">
                      <a:extLst>
                        <a:ext uri="{28A0092B-C50C-407E-A947-70E740481C1C}">
                          <a14:useLocalDpi xmlns:a14="http://schemas.microsoft.com/office/drawing/2010/main"/>
                        </a:ext>
                      </a:extLst>
                    </a:blip>
                    <a:srcRect t="1840"/>
                    <a:stretch>
                      <a:fillRect/>
                    </a:stretch>
                  </pic:blipFill>
                  <pic:spPr bwMode="auto">
                    <a:xfrm>
                      <a:off x="0" y="0"/>
                      <a:ext cx="3355756" cy="2472690"/>
                    </a:xfrm>
                    <a:prstGeom prst="rect">
                      <a:avLst/>
                    </a:prstGeom>
                    <a:noFill/>
                    <a:ln>
                      <a:noFill/>
                    </a:ln>
                  </pic:spPr>
                </pic:pic>
              </a:graphicData>
            </a:graphic>
          </wp:inline>
        </w:drawing>
      </w:r>
    </w:p>
    <w:p w14:paraId="330D4D89" w14:textId="77777777" w:rsidR="00831632" w:rsidRPr="00B92784" w:rsidRDefault="00831632" w:rsidP="00831632">
      <w:pPr>
        <w:pStyle w:val="PMBildunterschrift"/>
        <w:rPr>
          <w:lang w:val="en-US"/>
        </w:rPr>
      </w:pPr>
      <w:r w:rsidRPr="00B92784">
        <w:rPr>
          <w:lang w:val="en-US"/>
        </w:rPr>
        <w:t xml:space="preserve">The new Freeformer 750-3X was able to reduce the build time for the "hollow tube" sample part by 60 per cent. </w:t>
      </w:r>
    </w:p>
    <w:p w14:paraId="206461CE" w14:textId="77777777" w:rsidR="00831632" w:rsidRPr="00B92784" w:rsidRDefault="00831632" w:rsidP="00831632">
      <w:pPr>
        <w:pStyle w:val="Bildquelle"/>
        <w:rPr>
          <w:lang w:val="en-US"/>
        </w:rPr>
      </w:pPr>
      <w:r w:rsidRPr="00B92784">
        <w:rPr>
          <w:lang w:val="en-US"/>
        </w:rPr>
        <w:t>Photos: Arburg</w:t>
      </w:r>
    </w:p>
    <w:p w14:paraId="4608D7EE" w14:textId="77777777" w:rsidR="00831632" w:rsidRPr="00B92784" w:rsidRDefault="00831632" w:rsidP="00831632">
      <w:pPr>
        <w:pStyle w:val="PMZusatzinfo-Headline"/>
        <w:rPr>
          <w:lang w:val="en-US"/>
        </w:rPr>
      </w:pPr>
    </w:p>
    <w:p w14:paraId="5C5092DC" w14:textId="77777777" w:rsidR="00831632" w:rsidRPr="00B92784" w:rsidRDefault="00831632" w:rsidP="00831632">
      <w:pPr>
        <w:pStyle w:val="PMZusatzinfo-Headline"/>
        <w:rPr>
          <w:lang w:val="en-US"/>
        </w:rPr>
      </w:pPr>
    </w:p>
    <w:p w14:paraId="1A1EF41D" w14:textId="77777777" w:rsidR="00831632" w:rsidRPr="00B92784" w:rsidRDefault="00831632" w:rsidP="00831632">
      <w:pPr>
        <w:pStyle w:val="PMZusatzinfo-Headline"/>
        <w:rPr>
          <w:lang w:val="en-US"/>
        </w:rPr>
      </w:pPr>
      <w:r w:rsidRPr="00B92784">
        <w:rPr>
          <w:lang w:val="en-US"/>
        </w:rPr>
        <w:t xml:space="preserve">Press release </w:t>
      </w:r>
    </w:p>
    <w:p w14:paraId="3087CF7B" w14:textId="45A9CEA9" w:rsidR="00831632" w:rsidRPr="00AA568C" w:rsidRDefault="00831632" w:rsidP="00831632">
      <w:pPr>
        <w:pStyle w:val="PMZusatzinfo-Text"/>
        <w:rPr>
          <w:lang w:val="en-US"/>
        </w:rPr>
      </w:pPr>
      <w:r w:rsidRPr="00AA568C">
        <w:rPr>
          <w:lang w:val="en-US"/>
        </w:rPr>
        <w:t xml:space="preserve">File: </w:t>
      </w:r>
      <w:r>
        <w:fldChar w:fldCharType="begin"/>
      </w:r>
      <w:r w:rsidRPr="00AA568C">
        <w:rPr>
          <w:noProof/>
          <w:lang w:val="en-US"/>
        </w:rPr>
        <w:instrText xml:space="preserve"> FILENAME   \* MERGEFORMAT </w:instrText>
      </w:r>
      <w:r>
        <w:fldChar w:fldCharType="separate"/>
      </w:r>
      <w:r w:rsidR="00B570AF">
        <w:rPr>
          <w:noProof/>
          <w:lang w:val="en-US"/>
        </w:rPr>
        <w:t>07 ARBURG Press release freeformer 750-3X  K2022_en-GB.docx</w:t>
      </w:r>
      <w:r>
        <w:fldChar w:fldCharType="end"/>
      </w:r>
      <w:bookmarkStart w:id="0" w:name="_GoBack"/>
      <w:bookmarkEnd w:id="0"/>
    </w:p>
    <w:p w14:paraId="652F7E71" w14:textId="324CBA1E" w:rsidR="00831632" w:rsidRPr="00B92784" w:rsidRDefault="00831632" w:rsidP="00831632">
      <w:pPr>
        <w:pStyle w:val="PMZusatzinfo-Text"/>
        <w:rPr>
          <w:lang w:val="en-US"/>
        </w:rPr>
      </w:pPr>
      <w:r w:rsidRPr="00B92784">
        <w:rPr>
          <w:lang w:val="en-US"/>
        </w:rPr>
        <w:t xml:space="preserve">Characters: </w:t>
      </w:r>
      <w:r w:rsidR="00356B39">
        <w:rPr>
          <w:lang w:val="en-US"/>
        </w:rPr>
        <w:t>6,122</w:t>
      </w:r>
    </w:p>
    <w:p w14:paraId="6A12B04E" w14:textId="2302666A" w:rsidR="00831632" w:rsidRPr="00B92784" w:rsidRDefault="00831632" w:rsidP="00831632">
      <w:pPr>
        <w:pStyle w:val="PMZusatzinfo-Text"/>
        <w:rPr>
          <w:lang w:val="en-US"/>
        </w:rPr>
      </w:pPr>
      <w:r w:rsidRPr="00B92784">
        <w:rPr>
          <w:lang w:val="en-US"/>
        </w:rPr>
        <w:t xml:space="preserve">Words: </w:t>
      </w:r>
      <w:r w:rsidR="00356B39">
        <w:rPr>
          <w:lang w:val="en-US"/>
        </w:rPr>
        <w:t>957</w:t>
      </w:r>
    </w:p>
    <w:p w14:paraId="6A0298D2" w14:textId="77777777" w:rsidR="00831632" w:rsidRPr="00B92784" w:rsidRDefault="00831632" w:rsidP="00831632">
      <w:pPr>
        <w:pStyle w:val="PMZusatzinfo-Text"/>
        <w:rPr>
          <w:lang w:val="en-US"/>
        </w:rPr>
      </w:pPr>
    </w:p>
    <w:p w14:paraId="00AD8D21" w14:textId="77777777" w:rsidR="00831632" w:rsidRPr="00B92784" w:rsidRDefault="00831632" w:rsidP="00831632">
      <w:pPr>
        <w:pStyle w:val="PMZusatzinfo-Text"/>
        <w:rPr>
          <w:lang w:val="en-US"/>
        </w:rPr>
      </w:pPr>
      <w:r w:rsidRPr="00B92784">
        <w:rPr>
          <w:lang w:val="en-US"/>
        </w:rPr>
        <w:t>This and other press releases are available for download from our website at www.arburg.com/de/presse/ (www.arburg.com/en/press/)</w:t>
      </w:r>
    </w:p>
    <w:p w14:paraId="1D0BE07D" w14:textId="77777777" w:rsidR="00831632" w:rsidRPr="00B92784" w:rsidRDefault="00831632" w:rsidP="00831632">
      <w:pPr>
        <w:pStyle w:val="PMZusatzinfo-Text"/>
        <w:rPr>
          <w:lang w:val="en-US"/>
        </w:rPr>
      </w:pPr>
    </w:p>
    <w:p w14:paraId="6BAFE969" w14:textId="77777777" w:rsidR="00831632" w:rsidRPr="00B92784" w:rsidRDefault="00831632" w:rsidP="00831632">
      <w:pPr>
        <w:pStyle w:val="PMZusatzinfo-Text"/>
        <w:rPr>
          <w:lang w:val="en-US"/>
        </w:rPr>
      </w:pPr>
    </w:p>
    <w:p w14:paraId="569A49DB" w14:textId="77777777" w:rsidR="00831632" w:rsidRPr="00B92784" w:rsidRDefault="00831632" w:rsidP="00831632">
      <w:pPr>
        <w:pStyle w:val="PMZusatzinfo-Headline"/>
        <w:rPr>
          <w:lang w:val="en-US"/>
        </w:rPr>
      </w:pPr>
      <w:r w:rsidRPr="00B92784">
        <w:rPr>
          <w:lang w:val="en-US"/>
        </w:rPr>
        <w:t>Contact</w:t>
      </w:r>
    </w:p>
    <w:p w14:paraId="78103D95" w14:textId="77777777" w:rsidR="00831632" w:rsidRPr="00B92784" w:rsidRDefault="00831632" w:rsidP="00831632">
      <w:pPr>
        <w:pStyle w:val="PMZusatzinfo-Text"/>
        <w:rPr>
          <w:lang w:val="en-US"/>
        </w:rPr>
      </w:pPr>
      <w:r w:rsidRPr="00B92784">
        <w:rPr>
          <w:lang w:val="en-US"/>
        </w:rPr>
        <w:t>ARBURG GmbH + Co KG</w:t>
      </w:r>
    </w:p>
    <w:p w14:paraId="221773F8" w14:textId="77777777" w:rsidR="00831632" w:rsidRPr="00774E80" w:rsidRDefault="00831632" w:rsidP="00831632">
      <w:pPr>
        <w:pStyle w:val="PMZusatzinfo-Text"/>
        <w:rPr>
          <w:lang w:val="it-IT"/>
        </w:rPr>
      </w:pPr>
      <w:r w:rsidRPr="00B92784">
        <w:rPr>
          <w:lang w:val="en-US"/>
        </w:rPr>
        <w:t>Press office</w:t>
      </w:r>
    </w:p>
    <w:p w14:paraId="78C8A7DD" w14:textId="77777777" w:rsidR="00831632" w:rsidRPr="00774E80" w:rsidRDefault="00831632" w:rsidP="00831632">
      <w:pPr>
        <w:pStyle w:val="PMZusatzinfo-Text"/>
        <w:rPr>
          <w:lang w:val="it-IT"/>
        </w:rPr>
      </w:pPr>
      <w:r w:rsidRPr="00B92784">
        <w:rPr>
          <w:lang w:val="en-US"/>
        </w:rPr>
        <w:t>Susanne Palm</w:t>
      </w:r>
    </w:p>
    <w:p w14:paraId="44DCC105" w14:textId="77777777" w:rsidR="00831632" w:rsidRPr="00774E80" w:rsidRDefault="00831632" w:rsidP="00831632">
      <w:pPr>
        <w:pStyle w:val="PMZusatzinfo-Text"/>
        <w:rPr>
          <w:lang w:val="it-IT"/>
        </w:rPr>
      </w:pPr>
      <w:proofErr w:type="spellStart"/>
      <w:r w:rsidRPr="00B92784">
        <w:rPr>
          <w:lang w:val="en-US"/>
        </w:rPr>
        <w:t>Dr</w:t>
      </w:r>
      <w:proofErr w:type="spellEnd"/>
      <w:r w:rsidRPr="00B92784">
        <w:rPr>
          <w:lang w:val="en-US"/>
        </w:rPr>
        <w:t xml:space="preserve"> Bettina Keck</w:t>
      </w:r>
    </w:p>
    <w:p w14:paraId="63E5C0D8" w14:textId="77777777" w:rsidR="00831632" w:rsidRPr="0053767B" w:rsidRDefault="00831632" w:rsidP="00831632">
      <w:pPr>
        <w:pStyle w:val="PMZusatzinfo-Text"/>
        <w:rPr>
          <w:lang w:val="en-US"/>
        </w:rPr>
      </w:pPr>
      <w:proofErr w:type="spellStart"/>
      <w:r w:rsidRPr="00B92784">
        <w:rPr>
          <w:lang w:val="en-US"/>
        </w:rPr>
        <w:t>Postfach</w:t>
      </w:r>
      <w:proofErr w:type="spellEnd"/>
      <w:r w:rsidRPr="00B92784">
        <w:rPr>
          <w:lang w:val="en-US"/>
        </w:rPr>
        <w:t xml:space="preserve"> 1109</w:t>
      </w:r>
    </w:p>
    <w:p w14:paraId="00240B1E" w14:textId="77777777" w:rsidR="00831632" w:rsidRPr="00774E80" w:rsidRDefault="00831632" w:rsidP="00831632">
      <w:pPr>
        <w:pStyle w:val="PMZusatzinfo-Text"/>
        <w:rPr>
          <w:lang w:val="en-US"/>
        </w:rPr>
      </w:pPr>
      <w:proofErr w:type="gramStart"/>
      <w:r w:rsidRPr="00B92784">
        <w:rPr>
          <w:lang w:val="en-US"/>
        </w:rPr>
        <w:t>72286</w:t>
      </w:r>
      <w:proofErr w:type="gramEnd"/>
      <w:r w:rsidRPr="00B92784">
        <w:rPr>
          <w:lang w:val="en-US"/>
        </w:rPr>
        <w:t xml:space="preserve"> </w:t>
      </w:r>
      <w:proofErr w:type="spellStart"/>
      <w:r w:rsidRPr="00B92784">
        <w:rPr>
          <w:lang w:val="en-US"/>
        </w:rPr>
        <w:t>Lossburg</w:t>
      </w:r>
      <w:proofErr w:type="spellEnd"/>
    </w:p>
    <w:p w14:paraId="01CB3FEA" w14:textId="77777777" w:rsidR="00831632" w:rsidRPr="00774E80" w:rsidRDefault="00831632" w:rsidP="00831632">
      <w:pPr>
        <w:pStyle w:val="PMZusatzinfo-Text"/>
        <w:rPr>
          <w:lang w:val="en-US"/>
        </w:rPr>
      </w:pPr>
      <w:r w:rsidRPr="00B92784">
        <w:rPr>
          <w:lang w:val="en-US"/>
        </w:rPr>
        <w:t>Tel.: +49 (0)7446 33-3463</w:t>
      </w:r>
    </w:p>
    <w:p w14:paraId="6D5FA875" w14:textId="77777777" w:rsidR="00831632" w:rsidRPr="00831632" w:rsidRDefault="00831632" w:rsidP="00831632">
      <w:pPr>
        <w:pStyle w:val="PMZusatzinfo-Text"/>
      </w:pPr>
      <w:r w:rsidRPr="00831632">
        <w:t>Tel.: +49 (0)7446 33-3259</w:t>
      </w:r>
    </w:p>
    <w:p w14:paraId="09CE7E6A" w14:textId="77777777" w:rsidR="00831632" w:rsidRPr="00831632" w:rsidRDefault="00831632" w:rsidP="00831632">
      <w:pPr>
        <w:pStyle w:val="PMZusatzinfo-Text"/>
      </w:pPr>
      <w:r w:rsidRPr="00831632">
        <w:t>presse_service@arburg.com</w:t>
      </w:r>
    </w:p>
    <w:p w14:paraId="51D46E1E" w14:textId="77777777" w:rsidR="00831632" w:rsidRPr="00831632" w:rsidRDefault="00831632" w:rsidP="00831632">
      <w:pPr>
        <w:pStyle w:val="PMZusatzinfo-Text"/>
      </w:pPr>
    </w:p>
    <w:p w14:paraId="5D9144EC" w14:textId="77777777" w:rsidR="00831632" w:rsidRPr="00831632" w:rsidRDefault="00831632" w:rsidP="00831632">
      <w:pPr>
        <w:pStyle w:val="PMZusatzinfo-Text"/>
      </w:pPr>
    </w:p>
    <w:p w14:paraId="290DEB47" w14:textId="77777777" w:rsidR="00831632" w:rsidRPr="00831632" w:rsidRDefault="00831632" w:rsidP="00831632">
      <w:pPr>
        <w:pStyle w:val="PMZusatzinfo-Headline"/>
      </w:pPr>
      <w:proofErr w:type="spellStart"/>
      <w:r w:rsidRPr="00831632">
        <w:lastRenderedPageBreak/>
        <w:t>About</w:t>
      </w:r>
      <w:proofErr w:type="spellEnd"/>
      <w:r w:rsidRPr="00831632">
        <w:t xml:space="preserve"> </w:t>
      </w:r>
      <w:proofErr w:type="spellStart"/>
      <w:r w:rsidRPr="00831632">
        <w:t>Arburg</w:t>
      </w:r>
      <w:proofErr w:type="spellEnd"/>
    </w:p>
    <w:p w14:paraId="1607B898" w14:textId="77777777" w:rsidR="00831632" w:rsidRPr="00B92784" w:rsidRDefault="00831632" w:rsidP="00831632">
      <w:pPr>
        <w:pStyle w:val="PMZusatzinfo-Text"/>
        <w:rPr>
          <w:lang w:val="en-US"/>
        </w:rPr>
      </w:pPr>
      <w:r w:rsidRPr="00B92784">
        <w:rPr>
          <w:lang w:val="en-US"/>
        </w:rPr>
        <w:t xml:space="preserve">German family-owned company Arburg is one of the world's leading manufacturers of plastic processing machines. Its product portfolio encompasses </w:t>
      </w:r>
      <w:proofErr w:type="spellStart"/>
      <w:r w:rsidRPr="00B92784">
        <w:rPr>
          <w:lang w:val="en-US"/>
        </w:rPr>
        <w:t>Allrounder</w:t>
      </w:r>
      <w:proofErr w:type="spellEnd"/>
      <w:r w:rsidRPr="00B92784">
        <w:rPr>
          <w:lang w:val="en-US"/>
        </w:rPr>
        <w:t xml:space="preserve"> injection </w:t>
      </w:r>
      <w:proofErr w:type="spellStart"/>
      <w:r w:rsidRPr="00B92784">
        <w:rPr>
          <w:lang w:val="en-US"/>
        </w:rPr>
        <w:t>moulding</w:t>
      </w:r>
      <w:proofErr w:type="spellEnd"/>
      <w:r w:rsidRPr="00B92784">
        <w:rPr>
          <w:lang w:val="en-US"/>
        </w:rPr>
        <w:t xml:space="preserve"> machines with clamping forces of between 125 and 6,500 </w:t>
      </w:r>
      <w:proofErr w:type="spellStart"/>
      <w:proofErr w:type="gramStart"/>
      <w:r w:rsidRPr="00B92784">
        <w:rPr>
          <w:lang w:val="en-US"/>
        </w:rPr>
        <w:t>kN</w:t>
      </w:r>
      <w:proofErr w:type="spellEnd"/>
      <w:proofErr w:type="gramEnd"/>
      <w:r w:rsidRPr="00B92784">
        <w:rPr>
          <w:lang w:val="en-US"/>
        </w:rPr>
        <w:t xml:space="preserve">, the </w:t>
      </w:r>
      <w:proofErr w:type="spellStart"/>
      <w:r w:rsidRPr="00B92784">
        <w:rPr>
          <w:lang w:val="en-US"/>
        </w:rPr>
        <w:t>Freeformer</w:t>
      </w:r>
      <w:proofErr w:type="spellEnd"/>
      <w:r w:rsidRPr="00B92784">
        <w:rPr>
          <w:lang w:val="en-US"/>
        </w:rPr>
        <w:t xml:space="preserve"> for industrial additive manufacturing and robotic systems, customer and industry-specific turnkey solutions and further peripheral equipment.</w:t>
      </w:r>
    </w:p>
    <w:p w14:paraId="414162BB" w14:textId="77777777" w:rsidR="00831632" w:rsidRPr="00B92784" w:rsidRDefault="00831632" w:rsidP="00831632">
      <w:pPr>
        <w:pStyle w:val="Kommentartext"/>
        <w:rPr>
          <w:lang w:val="en-US"/>
        </w:rPr>
      </w:pPr>
      <w:r w:rsidRPr="00B92784">
        <w:rPr>
          <w:lang w:val="en-US"/>
        </w:rPr>
        <w:t xml:space="preserve">Arburg is a pioneer in the plastics industry when it comes to production efficiency, </w:t>
      </w:r>
      <w:proofErr w:type="spellStart"/>
      <w:r w:rsidRPr="00B92784">
        <w:rPr>
          <w:lang w:val="en-US"/>
        </w:rPr>
        <w:t>digitalisation</w:t>
      </w:r>
      <w:proofErr w:type="spellEnd"/>
      <w:r w:rsidRPr="00B92784">
        <w:rPr>
          <w:lang w:val="en-US"/>
        </w:rPr>
        <w:t xml:space="preserve"> and sustainability. The “arburgXworld” program comprises all digital products and services and </w:t>
      </w:r>
      <w:proofErr w:type="gramStart"/>
      <w:r w:rsidRPr="00B92784">
        <w:rPr>
          <w:lang w:val="en-US"/>
        </w:rPr>
        <w:t>is also</w:t>
      </w:r>
      <w:proofErr w:type="gramEnd"/>
      <w:r w:rsidRPr="00B92784">
        <w:rPr>
          <w:lang w:val="en-US"/>
        </w:rPr>
        <w:t xml:space="preserve"> the name of the customer portal. The company’s strategies regarding the efficient use of resources and circular economy, as well as all related aspects and activities, </w:t>
      </w:r>
      <w:proofErr w:type="gramStart"/>
      <w:r w:rsidRPr="00B92784">
        <w:rPr>
          <w:lang w:val="en-US"/>
        </w:rPr>
        <w:t>are outlined</w:t>
      </w:r>
      <w:proofErr w:type="gramEnd"/>
      <w:r w:rsidRPr="00B92784">
        <w:rPr>
          <w:lang w:val="en-US"/>
        </w:rPr>
        <w:t xml:space="preserve"> in the “</w:t>
      </w:r>
      <w:proofErr w:type="spellStart"/>
      <w:r w:rsidRPr="00B92784">
        <w:rPr>
          <w:lang w:val="en-US"/>
        </w:rPr>
        <w:t>arburgGREENworld</w:t>
      </w:r>
      <w:proofErr w:type="spellEnd"/>
      <w:r w:rsidRPr="00B92784">
        <w:rPr>
          <w:lang w:val="en-US"/>
        </w:rPr>
        <w:t>” program.</w:t>
      </w:r>
    </w:p>
    <w:p w14:paraId="04756CAA" w14:textId="77777777" w:rsidR="00831632" w:rsidRPr="00B92784" w:rsidRDefault="00831632" w:rsidP="00831632">
      <w:pPr>
        <w:pStyle w:val="Kommentartext"/>
        <w:rPr>
          <w:lang w:val="en-US"/>
        </w:rPr>
      </w:pPr>
      <w:r w:rsidRPr="00B92784">
        <w:rPr>
          <w:lang w:val="en-US"/>
        </w:rPr>
        <w:t>Arburg’s central aim is for customers to be able to produce their plastic products, from one-off parts to large-volume batches, in optimum quality at minimum unit costs. The target groups include, for example, the automotive and packaging industries, communication and entertainment electronics, medical technology and the white goods sector.</w:t>
      </w:r>
    </w:p>
    <w:p w14:paraId="27D6693C" w14:textId="7426D5FB" w:rsidR="00831632" w:rsidRPr="00B92784" w:rsidRDefault="00831632" w:rsidP="00831632">
      <w:pPr>
        <w:pStyle w:val="PMZusatzinfo-Text"/>
        <w:rPr>
          <w:lang w:val="en-US"/>
        </w:rPr>
      </w:pPr>
      <w:proofErr w:type="gramStart"/>
      <w:r w:rsidRPr="00B92784">
        <w:rPr>
          <w:lang w:val="en-US"/>
        </w:rPr>
        <w:t>An international sales</w:t>
      </w:r>
      <w:proofErr w:type="gramEnd"/>
      <w:r w:rsidRPr="00B92784">
        <w:rPr>
          <w:lang w:val="en-US"/>
        </w:rPr>
        <w:t xml:space="preserve"> and service network ensures first-class customer support at a local level: Arburg has its own </w:t>
      </w:r>
      <w:proofErr w:type="spellStart"/>
      <w:r w:rsidRPr="00B92784">
        <w:rPr>
          <w:lang w:val="en-US"/>
        </w:rPr>
        <w:t>organisations</w:t>
      </w:r>
      <w:proofErr w:type="spellEnd"/>
      <w:r w:rsidRPr="00B92784">
        <w:rPr>
          <w:lang w:val="en-US"/>
        </w:rPr>
        <w:t xml:space="preserve"> at 34 locations in 25 different countries and, together with its trading partners, is represented in more than 100 countries. Its ma</w:t>
      </w:r>
      <w:r w:rsidR="00356B39">
        <w:rPr>
          <w:lang w:val="en-US"/>
        </w:rPr>
        <w:t xml:space="preserve">chines </w:t>
      </w:r>
      <w:proofErr w:type="gramStart"/>
      <w:r w:rsidR="00356B39">
        <w:rPr>
          <w:lang w:val="en-US"/>
        </w:rPr>
        <w:t>are produced</w:t>
      </w:r>
      <w:proofErr w:type="gramEnd"/>
      <w:r w:rsidR="00356B39">
        <w:rPr>
          <w:lang w:val="en-US"/>
        </w:rPr>
        <w:t xml:space="preserve"> </w:t>
      </w:r>
      <w:r w:rsidRPr="00B92784">
        <w:rPr>
          <w:lang w:val="en-US"/>
        </w:rPr>
        <w:t xml:space="preserve">at the company's German headquarters in </w:t>
      </w:r>
      <w:proofErr w:type="spellStart"/>
      <w:r w:rsidRPr="00B92784">
        <w:rPr>
          <w:lang w:val="en-US"/>
        </w:rPr>
        <w:t>Los</w:t>
      </w:r>
      <w:r>
        <w:rPr>
          <w:lang w:val="en-US"/>
        </w:rPr>
        <w:t>sburg</w:t>
      </w:r>
      <w:proofErr w:type="spellEnd"/>
      <w:r>
        <w:rPr>
          <w:lang w:val="en-US"/>
        </w:rPr>
        <w:t xml:space="preserve">. Of </w:t>
      </w:r>
      <w:proofErr w:type="gramStart"/>
      <w:r>
        <w:rPr>
          <w:lang w:val="en-US"/>
        </w:rPr>
        <w:t>a total of roughly</w:t>
      </w:r>
      <w:proofErr w:type="gramEnd"/>
      <w:r>
        <w:rPr>
          <w:lang w:val="en-US"/>
        </w:rPr>
        <w:t xml:space="preserve"> 3,6</w:t>
      </w:r>
      <w:r w:rsidRPr="00B92784">
        <w:rPr>
          <w:lang w:val="en-US"/>
        </w:rPr>
        <w:t>00 employees,</w:t>
      </w:r>
      <w:r>
        <w:rPr>
          <w:lang w:val="en-US"/>
        </w:rPr>
        <w:t xml:space="preserve"> around 3,0</w:t>
      </w:r>
      <w:r w:rsidRPr="00B92784">
        <w:rPr>
          <w:lang w:val="en-US"/>
        </w:rPr>
        <w:t xml:space="preserve">00 work in Germany. About 600 further employees work in Arburg's </w:t>
      </w:r>
      <w:proofErr w:type="spellStart"/>
      <w:r w:rsidRPr="00B92784">
        <w:rPr>
          <w:lang w:val="en-US"/>
        </w:rPr>
        <w:t>organisations</w:t>
      </w:r>
      <w:proofErr w:type="spellEnd"/>
      <w:r w:rsidRPr="00B92784">
        <w:rPr>
          <w:lang w:val="en-US"/>
        </w:rPr>
        <w:t xml:space="preserve"> around the world. Arburg has triple certification, in accordance with ISO 9001 (quality), ISO 14001 (environment) and ISO 50001 (energy).</w:t>
      </w:r>
    </w:p>
    <w:p w14:paraId="678FF477" w14:textId="77777777" w:rsidR="00831632" w:rsidRPr="00B92784" w:rsidRDefault="00831632" w:rsidP="00831632">
      <w:pPr>
        <w:pStyle w:val="PMZusatzinfo-Text"/>
        <w:rPr>
          <w:lang w:val="en-US"/>
        </w:rPr>
      </w:pPr>
      <w:r w:rsidRPr="00B92784">
        <w:rPr>
          <w:lang w:val="en-US"/>
        </w:rPr>
        <w:t xml:space="preserve">Further information about Arburg </w:t>
      </w:r>
      <w:proofErr w:type="gramStart"/>
      <w:r w:rsidRPr="00B92784">
        <w:rPr>
          <w:lang w:val="en-US"/>
        </w:rPr>
        <w:t>can be found</w:t>
      </w:r>
      <w:proofErr w:type="gramEnd"/>
      <w:r w:rsidRPr="00B92784">
        <w:rPr>
          <w:lang w:val="en-US"/>
        </w:rPr>
        <w:t xml:space="preserve"> at www.arburg.com</w:t>
      </w:r>
    </w:p>
    <w:p w14:paraId="18A278FC" w14:textId="77777777" w:rsidR="00831632" w:rsidRPr="00B92784" w:rsidRDefault="00831632" w:rsidP="00831632">
      <w:pPr>
        <w:pStyle w:val="PMZusatzinfo-Headline"/>
        <w:rPr>
          <w:lang w:val="en-US"/>
        </w:rPr>
      </w:pPr>
    </w:p>
    <w:p w14:paraId="74109747" w14:textId="728A1B32" w:rsidR="000C463F" w:rsidRPr="00831632" w:rsidRDefault="000C463F" w:rsidP="00831632">
      <w:pPr>
        <w:rPr>
          <w:lang w:val="en-US"/>
        </w:rPr>
      </w:pPr>
    </w:p>
    <w:sectPr w:rsidR="000C463F" w:rsidRPr="00831632"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9851" w16cex:dateUtc="2022-10-04T09:32:00Z"/>
  <w16cex:commentExtensible w16cex:durableId="26E832B8" w16cex:dateUtc="2022-10-0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8D49E" w16cid:durableId="26E82F2B"/>
  <w16cid:commentId w16cid:paraId="2DC76679" w16cid:durableId="26E82F2C"/>
  <w16cid:commentId w16cid:paraId="46A04914" w16cid:durableId="26E82F2E"/>
  <w16cid:commentId w16cid:paraId="34AFE229" w16cid:durableId="26E82F2F"/>
  <w16cid:commentId w16cid:paraId="2D4D128A" w16cid:durableId="26E82F30"/>
  <w16cid:commentId w16cid:paraId="6582AAF3" w16cid:durableId="26E82F31"/>
  <w16cid:commentId w16cid:paraId="419740D8" w16cid:durableId="26E82F32"/>
  <w16cid:commentId w16cid:paraId="75AF5002" w16cid:durableId="26E82F33"/>
  <w16cid:commentId w16cid:paraId="5BCA4877" w16cid:durableId="26E69851"/>
  <w16cid:commentId w16cid:paraId="176E13F3" w16cid:durableId="26E832B8"/>
  <w16cid:commentId w16cid:paraId="5D93D807" w16cid:durableId="26E82F35"/>
  <w16cid:commentId w16cid:paraId="7006F837" w16cid:durableId="26E82F36"/>
  <w16cid:commentId w16cid:paraId="5091249B" w16cid:durableId="26E82F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E416F" w14:textId="77777777" w:rsidR="001C1423" w:rsidRDefault="001C1423" w:rsidP="00A01FFE">
      <w:r>
        <w:separator/>
      </w:r>
    </w:p>
    <w:p w14:paraId="41C10CA7" w14:textId="77777777" w:rsidR="001C1423" w:rsidRDefault="001C1423"/>
  </w:endnote>
  <w:endnote w:type="continuationSeparator" w:id="0">
    <w:p w14:paraId="2E6C3D1C" w14:textId="77777777" w:rsidR="001C1423" w:rsidRDefault="001C1423" w:rsidP="00A01FFE">
      <w:r>
        <w:continuationSeparator/>
      </w:r>
    </w:p>
    <w:p w14:paraId="09713790" w14:textId="77777777" w:rsidR="001C1423" w:rsidRDefault="001C1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74E97" w14:textId="77777777" w:rsidR="00AF553E" w:rsidRDefault="00AF55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C5C" w14:textId="0B833FB4"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B570AF">
      <w:rPr>
        <w:bCs/>
        <w:noProof/>
        <w:szCs w:val="20"/>
      </w:rPr>
      <w:t>7</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B570AF">
      <w:rPr>
        <w:bCs/>
        <w:noProof/>
        <w:szCs w:val="20"/>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6C0D" w14:textId="77777777" w:rsidR="00AF553E" w:rsidRDefault="00AF55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FFE05" w14:textId="77777777" w:rsidR="001C1423" w:rsidRDefault="001C1423" w:rsidP="00A01FFE">
      <w:r>
        <w:separator/>
      </w:r>
    </w:p>
    <w:p w14:paraId="01B0D731" w14:textId="77777777" w:rsidR="001C1423" w:rsidRDefault="001C1423"/>
  </w:footnote>
  <w:footnote w:type="continuationSeparator" w:id="0">
    <w:p w14:paraId="38167223" w14:textId="77777777" w:rsidR="001C1423" w:rsidRDefault="001C1423" w:rsidP="00A01FFE">
      <w:r>
        <w:continuationSeparator/>
      </w:r>
    </w:p>
    <w:p w14:paraId="50258A0C" w14:textId="77777777" w:rsidR="001C1423" w:rsidRDefault="001C14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247A5" w14:textId="77777777" w:rsidR="00AF553E" w:rsidRDefault="00AF55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6022" w14:textId="0E4B0214" w:rsidR="00B87FBE" w:rsidRDefault="0045425D" w:rsidP="00BE30AE">
    <w:r>
      <w:rPr>
        <w:noProof/>
      </w:rPr>
      <mc:AlternateContent>
        <mc:Choice Requires="wps">
          <w:drawing>
            <wp:anchor distT="0" distB="0" distL="114300" distR="114300" simplePos="0" relativeHeight="251656704" behindDoc="0" locked="0" layoutInCell="0" allowOverlap="1" wp14:anchorId="5820418D" wp14:editId="6E9B7F2C">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DB630" id="Line 26"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2rEAIAACo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" o:allowincell="f" strokeweight="1pt">
              <w10:wrap anchorx="page" anchory="page"/>
            </v:line>
          </w:pict>
        </mc:Fallback>
      </mc:AlternateContent>
    </w:r>
    <w:r>
      <w:rPr>
        <w:noProof/>
      </w:rPr>
      <w:drawing>
        <wp:anchor distT="0" distB="0" distL="114300" distR="114300" simplePos="0" relativeHeight="251657728" behindDoc="0" locked="0" layoutInCell="1" allowOverlap="1" wp14:anchorId="687F90CB" wp14:editId="3160656D">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 release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060F" w14:textId="77777777" w:rsidR="00AF553E" w:rsidRDefault="00AF55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E42D03"/>
    <w:multiLevelType w:val="hybridMultilevel"/>
    <w:tmpl w:val="0BA657B0"/>
    <w:lvl w:ilvl="0" w:tplc="950A24E8">
      <w:start w:val="1"/>
      <w:numFmt w:val="bullet"/>
      <w:lvlText w:val=""/>
      <w:lvlJc w:val="left"/>
      <w:pPr>
        <w:tabs>
          <w:tab w:val="num" w:pos="720"/>
        </w:tabs>
        <w:ind w:left="720" w:hanging="360"/>
      </w:pPr>
      <w:rPr>
        <w:rFonts w:ascii="Wingdings" w:hAnsi="Wingdings" w:hint="default"/>
      </w:rPr>
    </w:lvl>
    <w:lvl w:ilvl="1" w:tplc="4718D57E" w:tentative="1">
      <w:start w:val="1"/>
      <w:numFmt w:val="bullet"/>
      <w:lvlText w:val=""/>
      <w:lvlJc w:val="left"/>
      <w:pPr>
        <w:tabs>
          <w:tab w:val="num" w:pos="1440"/>
        </w:tabs>
        <w:ind w:left="1440" w:hanging="360"/>
      </w:pPr>
      <w:rPr>
        <w:rFonts w:ascii="Wingdings" w:hAnsi="Wingdings" w:hint="default"/>
      </w:rPr>
    </w:lvl>
    <w:lvl w:ilvl="2" w:tplc="F71A2C8C" w:tentative="1">
      <w:start w:val="1"/>
      <w:numFmt w:val="bullet"/>
      <w:lvlText w:val=""/>
      <w:lvlJc w:val="left"/>
      <w:pPr>
        <w:tabs>
          <w:tab w:val="num" w:pos="2160"/>
        </w:tabs>
        <w:ind w:left="2160" w:hanging="360"/>
      </w:pPr>
      <w:rPr>
        <w:rFonts w:ascii="Wingdings" w:hAnsi="Wingdings" w:hint="default"/>
      </w:rPr>
    </w:lvl>
    <w:lvl w:ilvl="3" w:tplc="71C4CD2C" w:tentative="1">
      <w:start w:val="1"/>
      <w:numFmt w:val="bullet"/>
      <w:lvlText w:val=""/>
      <w:lvlJc w:val="left"/>
      <w:pPr>
        <w:tabs>
          <w:tab w:val="num" w:pos="2880"/>
        </w:tabs>
        <w:ind w:left="2880" w:hanging="360"/>
      </w:pPr>
      <w:rPr>
        <w:rFonts w:ascii="Wingdings" w:hAnsi="Wingdings" w:hint="default"/>
      </w:rPr>
    </w:lvl>
    <w:lvl w:ilvl="4" w:tplc="BE96F126" w:tentative="1">
      <w:start w:val="1"/>
      <w:numFmt w:val="bullet"/>
      <w:lvlText w:val=""/>
      <w:lvlJc w:val="left"/>
      <w:pPr>
        <w:tabs>
          <w:tab w:val="num" w:pos="3600"/>
        </w:tabs>
        <w:ind w:left="3600" w:hanging="360"/>
      </w:pPr>
      <w:rPr>
        <w:rFonts w:ascii="Wingdings" w:hAnsi="Wingdings" w:hint="default"/>
      </w:rPr>
    </w:lvl>
    <w:lvl w:ilvl="5" w:tplc="BF68B35E" w:tentative="1">
      <w:start w:val="1"/>
      <w:numFmt w:val="bullet"/>
      <w:lvlText w:val=""/>
      <w:lvlJc w:val="left"/>
      <w:pPr>
        <w:tabs>
          <w:tab w:val="num" w:pos="4320"/>
        </w:tabs>
        <w:ind w:left="4320" w:hanging="360"/>
      </w:pPr>
      <w:rPr>
        <w:rFonts w:ascii="Wingdings" w:hAnsi="Wingdings" w:hint="default"/>
      </w:rPr>
    </w:lvl>
    <w:lvl w:ilvl="6" w:tplc="8FF87ECC" w:tentative="1">
      <w:start w:val="1"/>
      <w:numFmt w:val="bullet"/>
      <w:lvlText w:val=""/>
      <w:lvlJc w:val="left"/>
      <w:pPr>
        <w:tabs>
          <w:tab w:val="num" w:pos="5040"/>
        </w:tabs>
        <w:ind w:left="5040" w:hanging="360"/>
      </w:pPr>
      <w:rPr>
        <w:rFonts w:ascii="Wingdings" w:hAnsi="Wingdings" w:hint="default"/>
      </w:rPr>
    </w:lvl>
    <w:lvl w:ilvl="7" w:tplc="BA0AAF10" w:tentative="1">
      <w:start w:val="1"/>
      <w:numFmt w:val="bullet"/>
      <w:lvlText w:val=""/>
      <w:lvlJc w:val="left"/>
      <w:pPr>
        <w:tabs>
          <w:tab w:val="num" w:pos="5760"/>
        </w:tabs>
        <w:ind w:left="5760" w:hanging="360"/>
      </w:pPr>
      <w:rPr>
        <w:rFonts w:ascii="Wingdings" w:hAnsi="Wingdings" w:hint="default"/>
      </w:rPr>
    </w:lvl>
    <w:lvl w:ilvl="8" w:tplc="A8182CF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15AA3"/>
    <w:rsid w:val="00020AB6"/>
    <w:rsid w:val="0002484D"/>
    <w:rsid w:val="0002661E"/>
    <w:rsid w:val="000323B5"/>
    <w:rsid w:val="00033806"/>
    <w:rsid w:val="0003592D"/>
    <w:rsid w:val="00044544"/>
    <w:rsid w:val="00046EA0"/>
    <w:rsid w:val="00050FF5"/>
    <w:rsid w:val="00052CA9"/>
    <w:rsid w:val="00054547"/>
    <w:rsid w:val="000613AA"/>
    <w:rsid w:val="00062E19"/>
    <w:rsid w:val="00064C6A"/>
    <w:rsid w:val="00073E35"/>
    <w:rsid w:val="000740CC"/>
    <w:rsid w:val="00086A70"/>
    <w:rsid w:val="00087CCD"/>
    <w:rsid w:val="00092000"/>
    <w:rsid w:val="00094644"/>
    <w:rsid w:val="000978EF"/>
    <w:rsid w:val="000A0978"/>
    <w:rsid w:val="000B43C4"/>
    <w:rsid w:val="000B52FA"/>
    <w:rsid w:val="000B68EF"/>
    <w:rsid w:val="000C463F"/>
    <w:rsid w:val="000D115F"/>
    <w:rsid w:val="000D3E6B"/>
    <w:rsid w:val="000D5811"/>
    <w:rsid w:val="000D5F36"/>
    <w:rsid w:val="000D78A9"/>
    <w:rsid w:val="000E1CD5"/>
    <w:rsid w:val="000E5C62"/>
    <w:rsid w:val="000F29C5"/>
    <w:rsid w:val="00100678"/>
    <w:rsid w:val="00102267"/>
    <w:rsid w:val="00104197"/>
    <w:rsid w:val="00105F5D"/>
    <w:rsid w:val="0010690B"/>
    <w:rsid w:val="00113296"/>
    <w:rsid w:val="00125D8D"/>
    <w:rsid w:val="0012605A"/>
    <w:rsid w:val="00127272"/>
    <w:rsid w:val="00144D36"/>
    <w:rsid w:val="00146190"/>
    <w:rsid w:val="001508F3"/>
    <w:rsid w:val="001514E4"/>
    <w:rsid w:val="0015483E"/>
    <w:rsid w:val="00156959"/>
    <w:rsid w:val="001574D7"/>
    <w:rsid w:val="0015765F"/>
    <w:rsid w:val="001579D7"/>
    <w:rsid w:val="0016086F"/>
    <w:rsid w:val="00164454"/>
    <w:rsid w:val="00166B57"/>
    <w:rsid w:val="00167718"/>
    <w:rsid w:val="0017447C"/>
    <w:rsid w:val="001768E2"/>
    <w:rsid w:val="00177E1E"/>
    <w:rsid w:val="00180519"/>
    <w:rsid w:val="00181F56"/>
    <w:rsid w:val="00184412"/>
    <w:rsid w:val="0019536A"/>
    <w:rsid w:val="001A493A"/>
    <w:rsid w:val="001B55AB"/>
    <w:rsid w:val="001B7CF8"/>
    <w:rsid w:val="001C1423"/>
    <w:rsid w:val="001C47B6"/>
    <w:rsid w:val="001D696E"/>
    <w:rsid w:val="001E2BEF"/>
    <w:rsid w:val="001E3150"/>
    <w:rsid w:val="001E32E2"/>
    <w:rsid w:val="001E55BB"/>
    <w:rsid w:val="001E72CB"/>
    <w:rsid w:val="001E760F"/>
    <w:rsid w:val="001F6781"/>
    <w:rsid w:val="00202958"/>
    <w:rsid w:val="00205A50"/>
    <w:rsid w:val="00211F86"/>
    <w:rsid w:val="0023260F"/>
    <w:rsid w:val="00245FA7"/>
    <w:rsid w:val="00246891"/>
    <w:rsid w:val="002536EE"/>
    <w:rsid w:val="00254654"/>
    <w:rsid w:val="00260C3C"/>
    <w:rsid w:val="0026168F"/>
    <w:rsid w:val="002730BA"/>
    <w:rsid w:val="00273527"/>
    <w:rsid w:val="00274EEF"/>
    <w:rsid w:val="002844FB"/>
    <w:rsid w:val="00297BC1"/>
    <w:rsid w:val="002A4FB6"/>
    <w:rsid w:val="002A53D8"/>
    <w:rsid w:val="002A5E51"/>
    <w:rsid w:val="002C239D"/>
    <w:rsid w:val="002D3275"/>
    <w:rsid w:val="002E24A8"/>
    <w:rsid w:val="003040FD"/>
    <w:rsid w:val="00306545"/>
    <w:rsid w:val="00307BC6"/>
    <w:rsid w:val="0031448D"/>
    <w:rsid w:val="00316040"/>
    <w:rsid w:val="0032720A"/>
    <w:rsid w:val="00340032"/>
    <w:rsid w:val="00341742"/>
    <w:rsid w:val="00356B39"/>
    <w:rsid w:val="00363724"/>
    <w:rsid w:val="00371741"/>
    <w:rsid w:val="003764DD"/>
    <w:rsid w:val="00383550"/>
    <w:rsid w:val="00385372"/>
    <w:rsid w:val="003935C7"/>
    <w:rsid w:val="0039404D"/>
    <w:rsid w:val="003A17ED"/>
    <w:rsid w:val="003C0E0C"/>
    <w:rsid w:val="003D43D6"/>
    <w:rsid w:val="003E294A"/>
    <w:rsid w:val="003E591F"/>
    <w:rsid w:val="003E5A18"/>
    <w:rsid w:val="003E5AFB"/>
    <w:rsid w:val="003E694C"/>
    <w:rsid w:val="003F2F48"/>
    <w:rsid w:val="0040355B"/>
    <w:rsid w:val="0042792E"/>
    <w:rsid w:val="00435B81"/>
    <w:rsid w:val="004372AB"/>
    <w:rsid w:val="0045425D"/>
    <w:rsid w:val="0047298F"/>
    <w:rsid w:val="00474BA9"/>
    <w:rsid w:val="00475123"/>
    <w:rsid w:val="00475139"/>
    <w:rsid w:val="004767B0"/>
    <w:rsid w:val="004772DF"/>
    <w:rsid w:val="004775B5"/>
    <w:rsid w:val="004802E8"/>
    <w:rsid w:val="00481AC0"/>
    <w:rsid w:val="00481B45"/>
    <w:rsid w:val="00481DEE"/>
    <w:rsid w:val="0048509B"/>
    <w:rsid w:val="00485F82"/>
    <w:rsid w:val="0049374D"/>
    <w:rsid w:val="004948FC"/>
    <w:rsid w:val="004B640B"/>
    <w:rsid w:val="004D5383"/>
    <w:rsid w:val="004D6033"/>
    <w:rsid w:val="004D69C3"/>
    <w:rsid w:val="004E2E71"/>
    <w:rsid w:val="004F2D14"/>
    <w:rsid w:val="004F758D"/>
    <w:rsid w:val="00502522"/>
    <w:rsid w:val="00505D40"/>
    <w:rsid w:val="005100AD"/>
    <w:rsid w:val="0051184F"/>
    <w:rsid w:val="00513A05"/>
    <w:rsid w:val="00515AF3"/>
    <w:rsid w:val="005210C9"/>
    <w:rsid w:val="0052761F"/>
    <w:rsid w:val="00532AD4"/>
    <w:rsid w:val="005340D7"/>
    <w:rsid w:val="00535CF7"/>
    <w:rsid w:val="0053767B"/>
    <w:rsid w:val="00541235"/>
    <w:rsid w:val="00551C67"/>
    <w:rsid w:val="0055227B"/>
    <w:rsid w:val="005540D6"/>
    <w:rsid w:val="005566F6"/>
    <w:rsid w:val="00557529"/>
    <w:rsid w:val="00561806"/>
    <w:rsid w:val="00566484"/>
    <w:rsid w:val="0057244F"/>
    <w:rsid w:val="005729A3"/>
    <w:rsid w:val="005733E3"/>
    <w:rsid w:val="00576638"/>
    <w:rsid w:val="00591506"/>
    <w:rsid w:val="005A00A6"/>
    <w:rsid w:val="005A1B1F"/>
    <w:rsid w:val="005A6196"/>
    <w:rsid w:val="005B3A45"/>
    <w:rsid w:val="005D6558"/>
    <w:rsid w:val="005E1F28"/>
    <w:rsid w:val="005E56DA"/>
    <w:rsid w:val="00600101"/>
    <w:rsid w:val="00600635"/>
    <w:rsid w:val="006022ED"/>
    <w:rsid w:val="00607044"/>
    <w:rsid w:val="006102B4"/>
    <w:rsid w:val="006132A8"/>
    <w:rsid w:val="00615525"/>
    <w:rsid w:val="006164AC"/>
    <w:rsid w:val="0061789C"/>
    <w:rsid w:val="00626467"/>
    <w:rsid w:val="0064031C"/>
    <w:rsid w:val="006461F2"/>
    <w:rsid w:val="00657B57"/>
    <w:rsid w:val="006653DC"/>
    <w:rsid w:val="00667B6E"/>
    <w:rsid w:val="0067239F"/>
    <w:rsid w:val="0067264F"/>
    <w:rsid w:val="00674040"/>
    <w:rsid w:val="00680910"/>
    <w:rsid w:val="00683639"/>
    <w:rsid w:val="00693EA3"/>
    <w:rsid w:val="00697B01"/>
    <w:rsid w:val="006A1370"/>
    <w:rsid w:val="006B1A90"/>
    <w:rsid w:val="006B3876"/>
    <w:rsid w:val="006B448F"/>
    <w:rsid w:val="006B6530"/>
    <w:rsid w:val="006C2675"/>
    <w:rsid w:val="006C3ECD"/>
    <w:rsid w:val="006C6697"/>
    <w:rsid w:val="006E1F90"/>
    <w:rsid w:val="006E2C8C"/>
    <w:rsid w:val="006E35CD"/>
    <w:rsid w:val="006E4B61"/>
    <w:rsid w:val="006E7E96"/>
    <w:rsid w:val="006F1434"/>
    <w:rsid w:val="006F14C5"/>
    <w:rsid w:val="006F1791"/>
    <w:rsid w:val="006F3769"/>
    <w:rsid w:val="006F4DCD"/>
    <w:rsid w:val="00703F20"/>
    <w:rsid w:val="00713C95"/>
    <w:rsid w:val="00714439"/>
    <w:rsid w:val="0072085D"/>
    <w:rsid w:val="00722B03"/>
    <w:rsid w:val="007323B9"/>
    <w:rsid w:val="00733745"/>
    <w:rsid w:val="007353F8"/>
    <w:rsid w:val="00737ECF"/>
    <w:rsid w:val="007401D1"/>
    <w:rsid w:val="00741F89"/>
    <w:rsid w:val="00746A0D"/>
    <w:rsid w:val="00747406"/>
    <w:rsid w:val="007505D4"/>
    <w:rsid w:val="00763325"/>
    <w:rsid w:val="00764401"/>
    <w:rsid w:val="00764811"/>
    <w:rsid w:val="007729BE"/>
    <w:rsid w:val="00786535"/>
    <w:rsid w:val="00791422"/>
    <w:rsid w:val="00797CD2"/>
    <w:rsid w:val="007B2294"/>
    <w:rsid w:val="007B365B"/>
    <w:rsid w:val="007B75B3"/>
    <w:rsid w:val="007C14F8"/>
    <w:rsid w:val="007D1097"/>
    <w:rsid w:val="007D2257"/>
    <w:rsid w:val="007D2DE6"/>
    <w:rsid w:val="007D4A4A"/>
    <w:rsid w:val="007E33B6"/>
    <w:rsid w:val="007E406F"/>
    <w:rsid w:val="007E53F3"/>
    <w:rsid w:val="007E7210"/>
    <w:rsid w:val="007F2106"/>
    <w:rsid w:val="007F2B9F"/>
    <w:rsid w:val="007F60E8"/>
    <w:rsid w:val="00803306"/>
    <w:rsid w:val="00804FA3"/>
    <w:rsid w:val="00810D0F"/>
    <w:rsid w:val="008128CB"/>
    <w:rsid w:val="0081427C"/>
    <w:rsid w:val="008222A1"/>
    <w:rsid w:val="00822CCB"/>
    <w:rsid w:val="008237E7"/>
    <w:rsid w:val="00827E6B"/>
    <w:rsid w:val="00831632"/>
    <w:rsid w:val="008339F3"/>
    <w:rsid w:val="00857E34"/>
    <w:rsid w:val="00861CA8"/>
    <w:rsid w:val="0086510D"/>
    <w:rsid w:val="00874CF9"/>
    <w:rsid w:val="008752D0"/>
    <w:rsid w:val="00880F58"/>
    <w:rsid w:val="00882B59"/>
    <w:rsid w:val="00891D1C"/>
    <w:rsid w:val="00892E44"/>
    <w:rsid w:val="00895395"/>
    <w:rsid w:val="00897980"/>
    <w:rsid w:val="008A3A73"/>
    <w:rsid w:val="008A5483"/>
    <w:rsid w:val="008C3C1C"/>
    <w:rsid w:val="008C6563"/>
    <w:rsid w:val="008D4058"/>
    <w:rsid w:val="008E0FE3"/>
    <w:rsid w:val="008E4197"/>
    <w:rsid w:val="008E4EDE"/>
    <w:rsid w:val="008E5FA3"/>
    <w:rsid w:val="008F4092"/>
    <w:rsid w:val="009017C6"/>
    <w:rsid w:val="00913D07"/>
    <w:rsid w:val="0091663A"/>
    <w:rsid w:val="00922C46"/>
    <w:rsid w:val="00924394"/>
    <w:rsid w:val="00926CAE"/>
    <w:rsid w:val="00927FBE"/>
    <w:rsid w:val="00934C94"/>
    <w:rsid w:val="009370A6"/>
    <w:rsid w:val="0094087D"/>
    <w:rsid w:val="00941070"/>
    <w:rsid w:val="0094712F"/>
    <w:rsid w:val="009520F6"/>
    <w:rsid w:val="00954D3C"/>
    <w:rsid w:val="00954FEA"/>
    <w:rsid w:val="009766A3"/>
    <w:rsid w:val="00986856"/>
    <w:rsid w:val="00992317"/>
    <w:rsid w:val="0099538C"/>
    <w:rsid w:val="009A090B"/>
    <w:rsid w:val="009A09E1"/>
    <w:rsid w:val="009B581A"/>
    <w:rsid w:val="009B7B04"/>
    <w:rsid w:val="009C1623"/>
    <w:rsid w:val="009C5FA4"/>
    <w:rsid w:val="009C6D1F"/>
    <w:rsid w:val="009C79CB"/>
    <w:rsid w:val="009E1BAD"/>
    <w:rsid w:val="009E2C43"/>
    <w:rsid w:val="009F0029"/>
    <w:rsid w:val="00A00988"/>
    <w:rsid w:val="00A01FFE"/>
    <w:rsid w:val="00A02151"/>
    <w:rsid w:val="00A0566B"/>
    <w:rsid w:val="00A12CB9"/>
    <w:rsid w:val="00A162CA"/>
    <w:rsid w:val="00A23F74"/>
    <w:rsid w:val="00A30AF4"/>
    <w:rsid w:val="00A31A5E"/>
    <w:rsid w:val="00A32682"/>
    <w:rsid w:val="00A3288E"/>
    <w:rsid w:val="00A376ED"/>
    <w:rsid w:val="00A402D1"/>
    <w:rsid w:val="00A42697"/>
    <w:rsid w:val="00A50C33"/>
    <w:rsid w:val="00A52331"/>
    <w:rsid w:val="00A53661"/>
    <w:rsid w:val="00A61AD4"/>
    <w:rsid w:val="00A64EE5"/>
    <w:rsid w:val="00A73C8E"/>
    <w:rsid w:val="00A7596D"/>
    <w:rsid w:val="00A76DF0"/>
    <w:rsid w:val="00A82D53"/>
    <w:rsid w:val="00A934E0"/>
    <w:rsid w:val="00A9455B"/>
    <w:rsid w:val="00AA3965"/>
    <w:rsid w:val="00AA545A"/>
    <w:rsid w:val="00AA5D91"/>
    <w:rsid w:val="00AA6AB6"/>
    <w:rsid w:val="00AA6ADB"/>
    <w:rsid w:val="00AB62C2"/>
    <w:rsid w:val="00AB6CA5"/>
    <w:rsid w:val="00AC352C"/>
    <w:rsid w:val="00AE2715"/>
    <w:rsid w:val="00AF07A3"/>
    <w:rsid w:val="00AF1642"/>
    <w:rsid w:val="00AF553E"/>
    <w:rsid w:val="00AF69E8"/>
    <w:rsid w:val="00B020E0"/>
    <w:rsid w:val="00B06F55"/>
    <w:rsid w:val="00B10FC2"/>
    <w:rsid w:val="00B112C3"/>
    <w:rsid w:val="00B229F8"/>
    <w:rsid w:val="00B25156"/>
    <w:rsid w:val="00B27251"/>
    <w:rsid w:val="00B3057A"/>
    <w:rsid w:val="00B31B63"/>
    <w:rsid w:val="00B3213A"/>
    <w:rsid w:val="00B344DD"/>
    <w:rsid w:val="00B35BAF"/>
    <w:rsid w:val="00B47154"/>
    <w:rsid w:val="00B5129C"/>
    <w:rsid w:val="00B53499"/>
    <w:rsid w:val="00B570AF"/>
    <w:rsid w:val="00B61F23"/>
    <w:rsid w:val="00B63F1F"/>
    <w:rsid w:val="00B6736B"/>
    <w:rsid w:val="00B73F08"/>
    <w:rsid w:val="00B75377"/>
    <w:rsid w:val="00B7589B"/>
    <w:rsid w:val="00B766CA"/>
    <w:rsid w:val="00B806CF"/>
    <w:rsid w:val="00B8235A"/>
    <w:rsid w:val="00B86B63"/>
    <w:rsid w:val="00B87FBE"/>
    <w:rsid w:val="00B90362"/>
    <w:rsid w:val="00B92784"/>
    <w:rsid w:val="00B96A80"/>
    <w:rsid w:val="00BA30F4"/>
    <w:rsid w:val="00BA703F"/>
    <w:rsid w:val="00BB3295"/>
    <w:rsid w:val="00BB383C"/>
    <w:rsid w:val="00BB5B7D"/>
    <w:rsid w:val="00BC3FB2"/>
    <w:rsid w:val="00BC55C2"/>
    <w:rsid w:val="00BD2255"/>
    <w:rsid w:val="00BD4EA5"/>
    <w:rsid w:val="00BE0DB8"/>
    <w:rsid w:val="00BE30AE"/>
    <w:rsid w:val="00BF0634"/>
    <w:rsid w:val="00BF4CF4"/>
    <w:rsid w:val="00BF5338"/>
    <w:rsid w:val="00C04B94"/>
    <w:rsid w:val="00C05576"/>
    <w:rsid w:val="00C05F60"/>
    <w:rsid w:val="00C07D03"/>
    <w:rsid w:val="00C11D3F"/>
    <w:rsid w:val="00C3056F"/>
    <w:rsid w:val="00C331B3"/>
    <w:rsid w:val="00C378DC"/>
    <w:rsid w:val="00C425F8"/>
    <w:rsid w:val="00C446E8"/>
    <w:rsid w:val="00C67F92"/>
    <w:rsid w:val="00C7075A"/>
    <w:rsid w:val="00C70830"/>
    <w:rsid w:val="00C80B3A"/>
    <w:rsid w:val="00C858D4"/>
    <w:rsid w:val="00C92E46"/>
    <w:rsid w:val="00C92EC7"/>
    <w:rsid w:val="00C96F99"/>
    <w:rsid w:val="00CB1E7A"/>
    <w:rsid w:val="00CC0725"/>
    <w:rsid w:val="00CC3EDF"/>
    <w:rsid w:val="00CC5FEA"/>
    <w:rsid w:val="00CD34E6"/>
    <w:rsid w:val="00CD6AF1"/>
    <w:rsid w:val="00CE3779"/>
    <w:rsid w:val="00CF206B"/>
    <w:rsid w:val="00D00962"/>
    <w:rsid w:val="00D0250F"/>
    <w:rsid w:val="00D06F3D"/>
    <w:rsid w:val="00D155F3"/>
    <w:rsid w:val="00D267B0"/>
    <w:rsid w:val="00D26B90"/>
    <w:rsid w:val="00D30993"/>
    <w:rsid w:val="00D41A8E"/>
    <w:rsid w:val="00D456FC"/>
    <w:rsid w:val="00D471FE"/>
    <w:rsid w:val="00D52688"/>
    <w:rsid w:val="00D52E34"/>
    <w:rsid w:val="00D609B5"/>
    <w:rsid w:val="00D64B93"/>
    <w:rsid w:val="00D66D25"/>
    <w:rsid w:val="00D703E6"/>
    <w:rsid w:val="00D71ABA"/>
    <w:rsid w:val="00D84D74"/>
    <w:rsid w:val="00D928A4"/>
    <w:rsid w:val="00D960BE"/>
    <w:rsid w:val="00DA17BF"/>
    <w:rsid w:val="00DA280E"/>
    <w:rsid w:val="00DA517B"/>
    <w:rsid w:val="00DC12FA"/>
    <w:rsid w:val="00DC1482"/>
    <w:rsid w:val="00DD2B08"/>
    <w:rsid w:val="00DD38B8"/>
    <w:rsid w:val="00DD3EE8"/>
    <w:rsid w:val="00DD6254"/>
    <w:rsid w:val="00DD7047"/>
    <w:rsid w:val="00DF2C3A"/>
    <w:rsid w:val="00DF4A91"/>
    <w:rsid w:val="00DF53D0"/>
    <w:rsid w:val="00E03DA1"/>
    <w:rsid w:val="00E10EED"/>
    <w:rsid w:val="00E228FC"/>
    <w:rsid w:val="00E2444E"/>
    <w:rsid w:val="00E25E61"/>
    <w:rsid w:val="00E276BF"/>
    <w:rsid w:val="00E30B98"/>
    <w:rsid w:val="00E30E3A"/>
    <w:rsid w:val="00E358AC"/>
    <w:rsid w:val="00E42BB8"/>
    <w:rsid w:val="00E44A6C"/>
    <w:rsid w:val="00E45945"/>
    <w:rsid w:val="00E4625C"/>
    <w:rsid w:val="00E524DA"/>
    <w:rsid w:val="00E56099"/>
    <w:rsid w:val="00E67DD8"/>
    <w:rsid w:val="00E824ED"/>
    <w:rsid w:val="00E83521"/>
    <w:rsid w:val="00E85F2A"/>
    <w:rsid w:val="00E864F1"/>
    <w:rsid w:val="00E970E9"/>
    <w:rsid w:val="00EA1C2F"/>
    <w:rsid w:val="00EA6CD5"/>
    <w:rsid w:val="00EA6D78"/>
    <w:rsid w:val="00EA7D5B"/>
    <w:rsid w:val="00EB4BCC"/>
    <w:rsid w:val="00EB7638"/>
    <w:rsid w:val="00EC4AA8"/>
    <w:rsid w:val="00EE12AC"/>
    <w:rsid w:val="00EE5CFE"/>
    <w:rsid w:val="00EE6E34"/>
    <w:rsid w:val="00EE6E91"/>
    <w:rsid w:val="00EF1FC5"/>
    <w:rsid w:val="00EF41F1"/>
    <w:rsid w:val="00EF52A7"/>
    <w:rsid w:val="00EF79BA"/>
    <w:rsid w:val="00F136E5"/>
    <w:rsid w:val="00F16FD1"/>
    <w:rsid w:val="00F17E4B"/>
    <w:rsid w:val="00F21FEE"/>
    <w:rsid w:val="00F238FA"/>
    <w:rsid w:val="00F35898"/>
    <w:rsid w:val="00F3766B"/>
    <w:rsid w:val="00F455B4"/>
    <w:rsid w:val="00F47473"/>
    <w:rsid w:val="00F52BA1"/>
    <w:rsid w:val="00F52D5C"/>
    <w:rsid w:val="00F52DBB"/>
    <w:rsid w:val="00F56E3D"/>
    <w:rsid w:val="00F56F42"/>
    <w:rsid w:val="00F632BC"/>
    <w:rsid w:val="00F643BE"/>
    <w:rsid w:val="00F65C64"/>
    <w:rsid w:val="00F74432"/>
    <w:rsid w:val="00F75E84"/>
    <w:rsid w:val="00F76A87"/>
    <w:rsid w:val="00F776F9"/>
    <w:rsid w:val="00F865F7"/>
    <w:rsid w:val="00F96DA6"/>
    <w:rsid w:val="00FA3206"/>
    <w:rsid w:val="00FA4534"/>
    <w:rsid w:val="00FB5E9A"/>
    <w:rsid w:val="00FC1220"/>
    <w:rsid w:val="00FC2BF9"/>
    <w:rsid w:val="00FD766F"/>
    <w:rsid w:val="00FE7E13"/>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3FB1A58"/>
  <w15:chartTrackingRefBased/>
  <w15:docId w15:val="{3188599D-9257-4E5A-BA70-5B5AA638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StandardWeb">
    <w:name w:val="Normal (Web)"/>
    <w:basedOn w:val="Standard"/>
    <w:uiPriority w:val="99"/>
    <w:unhideWhenUsed/>
    <w:rsid w:val="00D84D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97335">
      <w:bodyDiv w:val="1"/>
      <w:marLeft w:val="0"/>
      <w:marRight w:val="0"/>
      <w:marTop w:val="0"/>
      <w:marBottom w:val="0"/>
      <w:divBdr>
        <w:top w:val="none" w:sz="0" w:space="0" w:color="auto"/>
        <w:left w:val="none" w:sz="0" w:space="0" w:color="auto"/>
        <w:bottom w:val="none" w:sz="0" w:space="0" w:color="auto"/>
        <w:right w:val="none" w:sz="0" w:space="0" w:color="auto"/>
      </w:divBdr>
      <w:divsChild>
        <w:div w:id="779104698">
          <w:marLeft w:val="547"/>
          <w:marRight w:val="0"/>
          <w:marTop w:val="0"/>
          <w:marBottom w:val="120"/>
          <w:divBdr>
            <w:top w:val="none" w:sz="0" w:space="0" w:color="auto"/>
            <w:left w:val="none" w:sz="0" w:space="0" w:color="auto"/>
            <w:bottom w:val="none" w:sz="0" w:space="0" w:color="auto"/>
            <w:right w:val="none" w:sz="0" w:space="0" w:color="auto"/>
          </w:divBdr>
        </w:div>
        <w:div w:id="1392073128">
          <w:marLeft w:val="547"/>
          <w:marRight w:val="0"/>
          <w:marTop w:val="0"/>
          <w:marBottom w:val="120"/>
          <w:divBdr>
            <w:top w:val="none" w:sz="0" w:space="0" w:color="auto"/>
            <w:left w:val="none" w:sz="0" w:space="0" w:color="auto"/>
            <w:bottom w:val="none" w:sz="0" w:space="0" w:color="auto"/>
            <w:right w:val="none" w:sz="0" w:space="0" w:color="auto"/>
          </w:divBdr>
        </w:div>
        <w:div w:id="463740201">
          <w:marLeft w:val="547"/>
          <w:marRight w:val="0"/>
          <w:marTop w:val="0"/>
          <w:marBottom w:val="120"/>
          <w:divBdr>
            <w:top w:val="none" w:sz="0" w:space="0" w:color="auto"/>
            <w:left w:val="none" w:sz="0" w:space="0" w:color="auto"/>
            <w:bottom w:val="none" w:sz="0" w:space="0" w:color="auto"/>
            <w:right w:val="none" w:sz="0" w:space="0" w:color="auto"/>
          </w:divBdr>
        </w:div>
        <w:div w:id="1318802468">
          <w:marLeft w:val="547"/>
          <w:marRight w:val="0"/>
          <w:marTop w:val="0"/>
          <w:marBottom w:val="120"/>
          <w:divBdr>
            <w:top w:val="none" w:sz="0" w:space="0" w:color="auto"/>
            <w:left w:val="none" w:sz="0" w:space="0" w:color="auto"/>
            <w:bottom w:val="none" w:sz="0" w:space="0" w:color="auto"/>
            <w:right w:val="none" w:sz="0" w:space="0" w:color="auto"/>
          </w:divBdr>
        </w:div>
      </w:divsChild>
    </w:div>
    <w:div w:id="807825083">
      <w:bodyDiv w:val="1"/>
      <w:marLeft w:val="0"/>
      <w:marRight w:val="0"/>
      <w:marTop w:val="0"/>
      <w:marBottom w:val="0"/>
      <w:divBdr>
        <w:top w:val="none" w:sz="0" w:space="0" w:color="auto"/>
        <w:left w:val="none" w:sz="0" w:space="0" w:color="auto"/>
        <w:bottom w:val="none" w:sz="0" w:space="0" w:color="auto"/>
        <w:right w:val="none" w:sz="0" w:space="0" w:color="auto"/>
      </w:divBdr>
    </w:div>
    <w:div w:id="11999741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922718790">
      <w:bodyDiv w:val="1"/>
      <w:marLeft w:val="0"/>
      <w:marRight w:val="0"/>
      <w:marTop w:val="0"/>
      <w:marBottom w:val="0"/>
      <w:divBdr>
        <w:top w:val="none" w:sz="0" w:space="0" w:color="auto"/>
        <w:left w:val="none" w:sz="0" w:space="0" w:color="auto"/>
        <w:bottom w:val="none" w:sz="0" w:space="0" w:color="auto"/>
        <w:right w:val="none" w:sz="0" w:space="0" w:color="auto"/>
      </w:divBdr>
      <w:divsChild>
        <w:div w:id="301621124">
          <w:marLeft w:val="547"/>
          <w:marRight w:val="0"/>
          <w:marTop w:val="0"/>
          <w:marBottom w:val="120"/>
          <w:divBdr>
            <w:top w:val="none" w:sz="0" w:space="0" w:color="auto"/>
            <w:left w:val="none" w:sz="0" w:space="0" w:color="auto"/>
            <w:bottom w:val="none" w:sz="0" w:space="0" w:color="auto"/>
            <w:right w:val="none" w:sz="0" w:space="0" w:color="auto"/>
          </w:divBdr>
        </w:div>
        <w:div w:id="578835457">
          <w:marLeft w:val="547"/>
          <w:marRight w:val="0"/>
          <w:marTop w:val="0"/>
          <w:marBottom w:val="120"/>
          <w:divBdr>
            <w:top w:val="none" w:sz="0" w:space="0" w:color="auto"/>
            <w:left w:val="none" w:sz="0" w:space="0" w:color="auto"/>
            <w:bottom w:val="none" w:sz="0" w:space="0" w:color="auto"/>
            <w:right w:val="none" w:sz="0" w:space="0" w:color="auto"/>
          </w:divBdr>
        </w:div>
        <w:div w:id="344022377">
          <w:marLeft w:val="547"/>
          <w:marRight w:val="0"/>
          <w:marTop w:val="0"/>
          <w:marBottom w:val="120"/>
          <w:divBdr>
            <w:top w:val="none" w:sz="0" w:space="0" w:color="auto"/>
            <w:left w:val="none" w:sz="0" w:space="0" w:color="auto"/>
            <w:bottom w:val="none" w:sz="0" w:space="0" w:color="auto"/>
            <w:right w:val="none" w:sz="0" w:space="0" w:color="auto"/>
          </w:divBdr>
        </w:div>
        <w:div w:id="2092776647">
          <w:marLeft w:val="547"/>
          <w:marRight w:val="0"/>
          <w:marTop w:val="0"/>
          <w:marBottom w:val="120"/>
          <w:divBdr>
            <w:top w:val="none" w:sz="0" w:space="0" w:color="auto"/>
            <w:left w:val="none" w:sz="0" w:space="0" w:color="auto"/>
            <w:bottom w:val="none" w:sz="0" w:space="0" w:color="auto"/>
            <w:right w:val="none" w:sz="0" w:space="0" w:color="auto"/>
          </w:divBdr>
        </w:div>
        <w:div w:id="911620623">
          <w:marLeft w:val="547"/>
          <w:marRight w:val="0"/>
          <w:marTop w:val="0"/>
          <w:marBottom w:val="120"/>
          <w:divBdr>
            <w:top w:val="none" w:sz="0" w:space="0" w:color="auto"/>
            <w:left w:val="none" w:sz="0" w:space="0" w:color="auto"/>
            <w:bottom w:val="none" w:sz="0" w:space="0" w:color="auto"/>
            <w:right w:val="none" w:sz="0" w:space="0" w:color="auto"/>
          </w:divBdr>
        </w:div>
      </w:divsChild>
    </w:div>
    <w:div w:id="1955404207">
      <w:bodyDiv w:val="1"/>
      <w:marLeft w:val="0"/>
      <w:marRight w:val="0"/>
      <w:marTop w:val="0"/>
      <w:marBottom w:val="0"/>
      <w:divBdr>
        <w:top w:val="none" w:sz="0" w:space="0" w:color="auto"/>
        <w:left w:val="none" w:sz="0" w:space="0" w:color="auto"/>
        <w:bottom w:val="none" w:sz="0" w:space="0" w:color="auto"/>
        <w:right w:val="none" w:sz="0" w:space="0" w:color="auto"/>
      </w:divBdr>
      <w:divsChild>
        <w:div w:id="215626165">
          <w:marLeft w:val="562"/>
          <w:marRight w:val="0"/>
          <w:marTop w:val="120"/>
          <w:marBottom w:val="60"/>
          <w:divBdr>
            <w:top w:val="none" w:sz="0" w:space="0" w:color="auto"/>
            <w:left w:val="none" w:sz="0" w:space="0" w:color="auto"/>
            <w:bottom w:val="none" w:sz="0" w:space="0" w:color="auto"/>
            <w:right w:val="none" w:sz="0" w:space="0" w:color="auto"/>
          </w:divBdr>
        </w:div>
        <w:div w:id="2061436163">
          <w:marLeft w:val="1138"/>
          <w:marRight w:val="0"/>
          <w:marTop w:val="60"/>
          <w:marBottom w:val="120"/>
          <w:divBdr>
            <w:top w:val="none" w:sz="0" w:space="0" w:color="auto"/>
            <w:left w:val="none" w:sz="0" w:space="0" w:color="auto"/>
            <w:bottom w:val="none" w:sz="0" w:space="0" w:color="auto"/>
            <w:right w:val="none" w:sz="0" w:space="0" w:color="auto"/>
          </w:divBdr>
        </w:div>
        <w:div w:id="1465151724">
          <w:marLeft w:val="562"/>
          <w:marRight w:val="0"/>
          <w:marTop w:val="120"/>
          <w:marBottom w:val="60"/>
          <w:divBdr>
            <w:top w:val="none" w:sz="0" w:space="0" w:color="auto"/>
            <w:left w:val="none" w:sz="0" w:space="0" w:color="auto"/>
            <w:bottom w:val="none" w:sz="0" w:space="0" w:color="auto"/>
            <w:right w:val="none" w:sz="0" w:space="0" w:color="auto"/>
          </w:divBdr>
        </w:div>
        <w:div w:id="1643119542">
          <w:marLeft w:val="1138"/>
          <w:marRight w:val="0"/>
          <w:marTop w:val="60"/>
          <w:marBottom w:val="120"/>
          <w:divBdr>
            <w:top w:val="none" w:sz="0" w:space="0" w:color="auto"/>
            <w:left w:val="none" w:sz="0" w:space="0" w:color="auto"/>
            <w:bottom w:val="none" w:sz="0" w:space="0" w:color="auto"/>
            <w:right w:val="none" w:sz="0" w:space="0" w:color="auto"/>
          </w:divBdr>
        </w:div>
        <w:div w:id="2106419963">
          <w:marLeft w:val="562"/>
          <w:marRight w:val="0"/>
          <w:marTop w:val="120"/>
          <w:marBottom w:val="60"/>
          <w:divBdr>
            <w:top w:val="none" w:sz="0" w:space="0" w:color="auto"/>
            <w:left w:val="none" w:sz="0" w:space="0" w:color="auto"/>
            <w:bottom w:val="none" w:sz="0" w:space="0" w:color="auto"/>
            <w:right w:val="none" w:sz="0" w:space="0" w:color="auto"/>
          </w:divBdr>
        </w:div>
        <w:div w:id="1798647857">
          <w:marLeft w:val="1138"/>
          <w:marRight w:val="0"/>
          <w:marTop w:val="60"/>
          <w:marBottom w:val="120"/>
          <w:divBdr>
            <w:top w:val="none" w:sz="0" w:space="0" w:color="auto"/>
            <w:left w:val="none" w:sz="0" w:space="0" w:color="auto"/>
            <w:bottom w:val="none" w:sz="0" w:space="0" w:color="auto"/>
            <w:right w:val="none" w:sz="0" w:space="0" w:color="auto"/>
          </w:divBdr>
        </w:div>
        <w:div w:id="1904372160">
          <w:marLeft w:val="1138"/>
          <w:marRight w:val="0"/>
          <w:marTop w:val="60"/>
          <w:marBottom w:val="120"/>
          <w:divBdr>
            <w:top w:val="none" w:sz="0" w:space="0" w:color="auto"/>
            <w:left w:val="none" w:sz="0" w:space="0" w:color="auto"/>
            <w:bottom w:val="none" w:sz="0" w:space="0" w:color="auto"/>
            <w:right w:val="none" w:sz="0" w:space="0" w:color="auto"/>
          </w:divBdr>
        </w:div>
        <w:div w:id="1493714706">
          <w:marLeft w:val="562"/>
          <w:marRight w:val="0"/>
          <w:marTop w:val="120"/>
          <w:marBottom w:val="60"/>
          <w:divBdr>
            <w:top w:val="none" w:sz="0" w:space="0" w:color="auto"/>
            <w:left w:val="none" w:sz="0" w:space="0" w:color="auto"/>
            <w:bottom w:val="none" w:sz="0" w:space="0" w:color="auto"/>
            <w:right w:val="none" w:sz="0" w:space="0" w:color="auto"/>
          </w:divBdr>
        </w:div>
        <w:div w:id="253784520">
          <w:marLeft w:val="1138"/>
          <w:marRight w:val="0"/>
          <w:marTop w:val="60"/>
          <w:marBottom w:val="120"/>
          <w:divBdr>
            <w:top w:val="none" w:sz="0" w:space="0" w:color="auto"/>
            <w:left w:val="none" w:sz="0" w:space="0" w:color="auto"/>
            <w:bottom w:val="none" w:sz="0" w:space="0" w:color="auto"/>
            <w:right w:val="none" w:sz="0" w:space="0" w:color="auto"/>
          </w:divBdr>
        </w:div>
        <w:div w:id="466313162">
          <w:marLeft w:val="1138"/>
          <w:marRight w:val="0"/>
          <w:marTop w:val="6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1ACF9-87D7-426F-AA24-79A2EDA2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1359</Words>
  <Characters>7813</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vt:lpstr>
    </vt:vector>
  </TitlesOfParts>
  <Company>ARBURG</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Glanzmann, Julia</cp:lastModifiedBy>
  <cp:revision>4</cp:revision>
  <cp:lastPrinted>2022-09-20T05:32:00Z</cp:lastPrinted>
  <dcterms:created xsi:type="dcterms:W3CDTF">2022-10-14T11:27:00Z</dcterms:created>
  <dcterms:modified xsi:type="dcterms:W3CDTF">2022-10-14T11:47:00Z</dcterms:modified>
</cp:coreProperties>
</file>